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A096" w14:textId="50A1406F" w:rsidR="00E87EEB" w:rsidRDefault="00F3599C" w:rsidP="00E87EE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LARC LoC Training</w:t>
      </w:r>
      <w:r w:rsidR="00E87EEB" w:rsidRPr="00A804B0">
        <w:rPr>
          <w:rFonts w:ascii="Arial" w:hAnsi="Arial" w:cs="Arial"/>
          <w:b/>
          <w:sz w:val="28"/>
          <w:szCs w:val="28"/>
        </w:rPr>
        <w:t xml:space="preserve"> Application Form</w:t>
      </w:r>
    </w:p>
    <w:p w14:paraId="0A03A092" w14:textId="00511C2D" w:rsidR="004477AB" w:rsidRPr="003A0C86" w:rsidRDefault="007D737D" w:rsidP="00E87EEB">
      <w:pPr>
        <w:jc w:val="both"/>
        <w:rPr>
          <w:rFonts w:ascii="Arial" w:hAnsi="Arial" w:cs="Arial"/>
        </w:rPr>
      </w:pPr>
      <w:r w:rsidRPr="003A0C86">
        <w:rPr>
          <w:rFonts w:ascii="Arial" w:hAnsi="Arial" w:cs="Arial"/>
        </w:rPr>
        <w:t>HCRG</w:t>
      </w:r>
      <w:r w:rsidR="00630CEB" w:rsidRPr="003A0C86">
        <w:rPr>
          <w:rFonts w:ascii="Arial" w:hAnsi="Arial" w:cs="Arial"/>
        </w:rPr>
        <w:t xml:space="preserve"> Care Group</w:t>
      </w:r>
      <w:r w:rsidR="00E87EEB" w:rsidRPr="003A0C86">
        <w:rPr>
          <w:rFonts w:ascii="Arial" w:hAnsi="Arial" w:cs="Arial"/>
        </w:rPr>
        <w:t xml:space="preserve"> </w:t>
      </w:r>
      <w:r w:rsidR="00F10585" w:rsidRPr="003A0C86">
        <w:rPr>
          <w:rFonts w:ascii="Arial" w:hAnsi="Arial" w:cs="Arial"/>
        </w:rPr>
        <w:t>in collaboration with Organon and Bayer are</w:t>
      </w:r>
      <w:r w:rsidRPr="003A0C86">
        <w:rPr>
          <w:rFonts w:ascii="Arial" w:hAnsi="Arial" w:cs="Arial"/>
        </w:rPr>
        <w:t xml:space="preserve"> </w:t>
      </w:r>
      <w:r w:rsidR="00630CEB" w:rsidRPr="003A0C86">
        <w:rPr>
          <w:rFonts w:ascii="Arial" w:hAnsi="Arial" w:cs="Arial"/>
        </w:rPr>
        <w:t xml:space="preserve">offering a </w:t>
      </w:r>
      <w:r w:rsidR="00630CEB" w:rsidRPr="003A0C86">
        <w:rPr>
          <w:rFonts w:ascii="Arial" w:hAnsi="Arial" w:cs="Arial"/>
          <w:b/>
          <w:bCs/>
        </w:rPr>
        <w:t xml:space="preserve">free </w:t>
      </w:r>
      <w:r w:rsidR="00630CEB" w:rsidRPr="003A0C86">
        <w:rPr>
          <w:rFonts w:ascii="Arial" w:hAnsi="Arial" w:cs="Arial"/>
        </w:rPr>
        <w:t xml:space="preserve">practical </w:t>
      </w:r>
      <w:r w:rsidR="00E87EEB" w:rsidRPr="003A0C86">
        <w:rPr>
          <w:rFonts w:ascii="Arial" w:hAnsi="Arial" w:cs="Arial"/>
        </w:rPr>
        <w:t xml:space="preserve">training programme </w:t>
      </w:r>
      <w:r w:rsidR="00630CEB" w:rsidRPr="003A0C86">
        <w:rPr>
          <w:rFonts w:ascii="Arial" w:hAnsi="Arial" w:cs="Arial"/>
        </w:rPr>
        <w:t>to support healthcare pra</w:t>
      </w:r>
      <w:r w:rsidR="00423629" w:rsidRPr="003A0C86">
        <w:rPr>
          <w:rFonts w:ascii="Arial" w:hAnsi="Arial" w:cs="Arial"/>
        </w:rPr>
        <w:t>c</w:t>
      </w:r>
      <w:r w:rsidR="00630CEB" w:rsidRPr="003A0C86">
        <w:rPr>
          <w:rFonts w:ascii="Arial" w:hAnsi="Arial" w:cs="Arial"/>
        </w:rPr>
        <w:t xml:space="preserve">titioners in primary care gain </w:t>
      </w:r>
      <w:proofErr w:type="spellStart"/>
      <w:r w:rsidR="00630CEB" w:rsidRPr="003A0C86">
        <w:rPr>
          <w:rFonts w:ascii="Arial" w:hAnsi="Arial" w:cs="Arial"/>
        </w:rPr>
        <w:t>competenices</w:t>
      </w:r>
      <w:proofErr w:type="spellEnd"/>
      <w:r w:rsidR="00630CEB" w:rsidRPr="003A0C86">
        <w:rPr>
          <w:rFonts w:ascii="Arial" w:hAnsi="Arial" w:cs="Arial"/>
        </w:rPr>
        <w:t xml:space="preserve"> and skills in coil and implant insertion and removal (letter of </w:t>
      </w:r>
      <w:proofErr w:type="spellStart"/>
      <w:r w:rsidR="00630CEB" w:rsidRPr="003A0C86">
        <w:rPr>
          <w:rFonts w:ascii="Arial" w:hAnsi="Arial" w:cs="Arial"/>
        </w:rPr>
        <w:t>Comptency</w:t>
      </w:r>
      <w:proofErr w:type="spellEnd"/>
      <w:r w:rsidR="00630CEB" w:rsidRPr="003A0C86">
        <w:rPr>
          <w:rFonts w:ascii="Arial" w:hAnsi="Arial" w:cs="Arial"/>
        </w:rPr>
        <w:t xml:space="preserve"> in IUT and/or SDI-I)</w:t>
      </w:r>
      <w:r w:rsidR="007C2857" w:rsidRPr="003A0C86">
        <w:rPr>
          <w:rFonts w:ascii="Arial" w:hAnsi="Arial" w:cs="Arial"/>
        </w:rPr>
        <w:t>.</w:t>
      </w:r>
      <w:r w:rsidR="00265FF1" w:rsidRPr="003A0C86">
        <w:rPr>
          <w:rFonts w:ascii="Arial" w:hAnsi="Arial" w:cs="Arial"/>
        </w:rPr>
        <w:t xml:space="preserve"> </w:t>
      </w:r>
    </w:p>
    <w:p w14:paraId="32E51784" w14:textId="17D613B7" w:rsidR="00BB32F4" w:rsidRPr="003A0C86" w:rsidRDefault="00BB32F4" w:rsidP="00E87EEB">
      <w:pPr>
        <w:jc w:val="both"/>
        <w:rPr>
          <w:rFonts w:ascii="Arial" w:hAnsi="Arial" w:cs="Arial"/>
        </w:rPr>
      </w:pPr>
      <w:r w:rsidRPr="003A0C86">
        <w:rPr>
          <w:rFonts w:ascii="Arial" w:hAnsi="Arial" w:cs="Arial"/>
        </w:rPr>
        <w:t xml:space="preserve">Prior to applying for the training please check the </w:t>
      </w:r>
      <w:r w:rsidR="00265FF1" w:rsidRPr="003A0C86">
        <w:rPr>
          <w:rFonts w:ascii="Arial" w:hAnsi="Arial" w:cs="Arial"/>
        </w:rPr>
        <w:t xml:space="preserve">FSRH </w:t>
      </w:r>
      <w:r w:rsidRPr="003A0C86">
        <w:rPr>
          <w:rFonts w:ascii="Arial" w:hAnsi="Arial" w:cs="Arial"/>
        </w:rPr>
        <w:t xml:space="preserve">entry requirements and ensure you feel you </w:t>
      </w:r>
      <w:proofErr w:type="gramStart"/>
      <w:r w:rsidRPr="003A0C86">
        <w:rPr>
          <w:rFonts w:ascii="Arial" w:hAnsi="Arial" w:cs="Arial"/>
        </w:rPr>
        <w:t>are able to</w:t>
      </w:r>
      <w:proofErr w:type="gramEnd"/>
      <w:r w:rsidRPr="003A0C86">
        <w:rPr>
          <w:rFonts w:ascii="Arial" w:hAnsi="Arial" w:cs="Arial"/>
        </w:rPr>
        <w:t xml:space="preserve"> meet them. Practical training can only commence once the entry requirements </w:t>
      </w:r>
      <w:r w:rsidR="00265FF1" w:rsidRPr="003A0C86">
        <w:rPr>
          <w:rFonts w:ascii="Arial" w:hAnsi="Arial" w:cs="Arial"/>
        </w:rPr>
        <w:t xml:space="preserve">are </w:t>
      </w:r>
      <w:proofErr w:type="gramStart"/>
      <w:r w:rsidR="00265FF1" w:rsidRPr="003A0C86">
        <w:rPr>
          <w:rFonts w:ascii="Arial" w:hAnsi="Arial" w:cs="Arial"/>
        </w:rPr>
        <w:t>completed</w:t>
      </w:r>
      <w:proofErr w:type="gramEnd"/>
      <w:r w:rsidR="00265FF1" w:rsidRPr="003A0C86">
        <w:rPr>
          <w:rFonts w:ascii="Arial" w:hAnsi="Arial" w:cs="Arial"/>
        </w:rPr>
        <w:t xml:space="preserve"> and evidence is provided</w:t>
      </w:r>
      <w:r w:rsidR="00410D37" w:rsidRPr="003A0C86">
        <w:rPr>
          <w:rFonts w:ascii="Arial" w:hAnsi="Arial" w:cs="Arial"/>
        </w:rPr>
        <w:t xml:space="preserve"> to your trainer.</w:t>
      </w:r>
      <w:r w:rsidR="00265FF1" w:rsidRPr="003A0C86">
        <w:rPr>
          <w:rFonts w:ascii="Arial" w:hAnsi="Arial" w:cs="Arial"/>
        </w:rPr>
        <w:t xml:space="preserve"> </w:t>
      </w:r>
    </w:p>
    <w:p w14:paraId="37C70BF2" w14:textId="5E1F2417" w:rsidR="0081664B" w:rsidRPr="003A0C86" w:rsidRDefault="00E87EEB" w:rsidP="00C14E20">
      <w:pPr>
        <w:jc w:val="both"/>
        <w:rPr>
          <w:rFonts w:ascii="Arial" w:hAnsi="Arial" w:cs="Arial"/>
          <w:b/>
          <w:color w:val="FF0000"/>
        </w:rPr>
      </w:pPr>
      <w:r w:rsidRPr="003A0C86">
        <w:rPr>
          <w:rFonts w:ascii="Arial" w:hAnsi="Arial" w:cs="Arial"/>
        </w:rPr>
        <w:t xml:space="preserve"> Please complete all sections of th</w:t>
      </w:r>
      <w:r w:rsidR="00FF5BA7" w:rsidRPr="003A0C86">
        <w:rPr>
          <w:rFonts w:ascii="Arial" w:hAnsi="Arial" w:cs="Arial"/>
        </w:rPr>
        <w:t xml:space="preserve">e form below and return to </w:t>
      </w:r>
      <w:r w:rsidR="007D737D" w:rsidRPr="003A0C86">
        <w:rPr>
          <w:rFonts w:ascii="Arial" w:hAnsi="Arial" w:cs="Arial"/>
        </w:rPr>
        <w:t>emma.zurowski@hcrgcaregroup.com</w:t>
      </w:r>
      <w:r w:rsidR="00423629" w:rsidRPr="003A0C86">
        <w:rPr>
          <w:rFonts w:ascii="Arial" w:hAnsi="Arial" w:cs="Arial"/>
        </w:rPr>
        <w:t>.</w:t>
      </w:r>
      <w:r w:rsidRPr="003A0C86">
        <w:rPr>
          <w:rFonts w:ascii="Arial" w:hAnsi="Arial" w:cs="Arial"/>
        </w:rPr>
        <w:t xml:space="preserve">  </w:t>
      </w:r>
      <w:proofErr w:type="gramStart"/>
      <w:r w:rsidRPr="003A0C86">
        <w:rPr>
          <w:rFonts w:ascii="Arial" w:hAnsi="Arial" w:cs="Arial"/>
          <w:b/>
        </w:rPr>
        <w:t>In order for</w:t>
      </w:r>
      <w:proofErr w:type="gramEnd"/>
      <w:r w:rsidRPr="003A0C86">
        <w:rPr>
          <w:rFonts w:ascii="Arial" w:hAnsi="Arial" w:cs="Arial"/>
          <w:b/>
        </w:rPr>
        <w:t xml:space="preserve"> your training to proceed copies of certificates will be required </w:t>
      </w:r>
      <w:r w:rsidR="00F24830" w:rsidRPr="003A0C86">
        <w:rPr>
          <w:rFonts w:ascii="Arial" w:hAnsi="Arial" w:cs="Arial"/>
          <w:b/>
        </w:rPr>
        <w:t>as marked</w:t>
      </w:r>
      <w:r w:rsidR="00C3603B" w:rsidRPr="003A0C86">
        <w:rPr>
          <w:rFonts w:ascii="Arial" w:hAnsi="Arial" w:cs="Arial"/>
          <w:b/>
        </w:rPr>
        <w:t xml:space="preserve"> by</w:t>
      </w:r>
      <w:r w:rsidR="00F24830" w:rsidRPr="003A0C86">
        <w:rPr>
          <w:rFonts w:ascii="Arial" w:hAnsi="Arial" w:cs="Arial"/>
          <w:b/>
        </w:rPr>
        <w:t xml:space="preserve"> </w:t>
      </w:r>
      <w:r w:rsidR="00F24830" w:rsidRPr="003A0C86">
        <w:rPr>
          <w:rFonts w:ascii="Arial" w:hAnsi="Arial" w:cs="Arial"/>
          <w:b/>
          <w:color w:val="FF000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9"/>
        <w:gridCol w:w="3937"/>
      </w:tblGrid>
      <w:tr w:rsidR="00AE57A6" w14:paraId="0B7F9912" w14:textId="77777777" w:rsidTr="008931A3">
        <w:tc>
          <w:tcPr>
            <w:tcW w:w="5079" w:type="dxa"/>
          </w:tcPr>
          <w:p w14:paraId="0B7F9910" w14:textId="77777777" w:rsidR="00AE57A6" w:rsidRPr="00423629" w:rsidRDefault="00AE57A6" w:rsidP="00211080">
            <w:pPr>
              <w:tabs>
                <w:tab w:val="left" w:pos="3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2362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937" w:type="dxa"/>
          </w:tcPr>
          <w:p w14:paraId="0B7F9911" w14:textId="6C01ADD5" w:rsidR="00AE57A6" w:rsidRPr="00423629" w:rsidRDefault="00B03D3E" w:rsidP="00B03D3E">
            <w:pPr>
              <w:tabs>
                <w:tab w:val="left" w:pos="450"/>
                <w:tab w:val="center" w:pos="1907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23629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AE57A6" w14:paraId="0B7F9915" w14:textId="77777777" w:rsidTr="008931A3">
        <w:tc>
          <w:tcPr>
            <w:tcW w:w="5079" w:type="dxa"/>
          </w:tcPr>
          <w:p w14:paraId="0B7F9913" w14:textId="07F5CF98" w:rsidR="00AE57A6" w:rsidRPr="00423629" w:rsidRDefault="00AE57A6" w:rsidP="002110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3629">
              <w:rPr>
                <w:rFonts w:ascii="Arial" w:hAnsi="Arial" w:cs="Arial"/>
                <w:b/>
                <w:sz w:val="24"/>
                <w:szCs w:val="24"/>
              </w:rPr>
              <w:t>Role</w:t>
            </w:r>
            <w:r w:rsidR="00C14E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37" w:type="dxa"/>
          </w:tcPr>
          <w:p w14:paraId="0B7F9914" w14:textId="77777777" w:rsidR="00AE57A6" w:rsidRPr="00423629" w:rsidRDefault="00AE57A6" w:rsidP="00211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14E20" w14:paraId="46EF14B5" w14:textId="77777777" w:rsidTr="008931A3">
        <w:tc>
          <w:tcPr>
            <w:tcW w:w="5079" w:type="dxa"/>
          </w:tcPr>
          <w:p w14:paraId="5CFA30DB" w14:textId="77777777" w:rsidR="00C14E20" w:rsidRDefault="00C14E20" w:rsidP="00C14E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Current UK GMC/NMC number </w:t>
            </w:r>
          </w:p>
          <w:p w14:paraId="432BB849" w14:textId="77777777" w:rsidR="00C14E20" w:rsidRPr="00423629" w:rsidRDefault="00C14E20" w:rsidP="00211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7" w:type="dxa"/>
          </w:tcPr>
          <w:p w14:paraId="7F49A294" w14:textId="77777777" w:rsidR="00C14E20" w:rsidRPr="00423629" w:rsidRDefault="00C14E20" w:rsidP="00211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57A6" w14:paraId="0B7F991D" w14:textId="77777777" w:rsidTr="008931A3">
        <w:tc>
          <w:tcPr>
            <w:tcW w:w="5079" w:type="dxa"/>
          </w:tcPr>
          <w:p w14:paraId="0B7F9916" w14:textId="4F7B9D70" w:rsidR="00AE57A6" w:rsidRPr="00423629" w:rsidRDefault="00454B34" w:rsidP="002110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3629">
              <w:rPr>
                <w:rFonts w:ascii="Arial" w:hAnsi="Arial" w:cs="Arial"/>
                <w:b/>
                <w:sz w:val="24"/>
                <w:szCs w:val="24"/>
              </w:rPr>
              <w:t xml:space="preserve">GP </w:t>
            </w:r>
            <w:r w:rsidR="00AE57A6" w:rsidRPr="00423629">
              <w:rPr>
                <w:rFonts w:ascii="Arial" w:hAnsi="Arial" w:cs="Arial"/>
                <w:b/>
                <w:sz w:val="24"/>
                <w:szCs w:val="24"/>
              </w:rPr>
              <w:t>Practice</w:t>
            </w:r>
            <w:r w:rsidRPr="00423629">
              <w:rPr>
                <w:rFonts w:ascii="Arial" w:hAnsi="Arial" w:cs="Arial"/>
                <w:b/>
                <w:sz w:val="24"/>
                <w:szCs w:val="24"/>
              </w:rPr>
              <w:t xml:space="preserve"> name and a</w:t>
            </w:r>
            <w:r w:rsidR="00AE57A6" w:rsidRPr="00423629">
              <w:rPr>
                <w:rFonts w:ascii="Arial" w:hAnsi="Arial" w:cs="Arial"/>
                <w:b/>
                <w:sz w:val="24"/>
                <w:szCs w:val="24"/>
              </w:rPr>
              <w:t>ddress</w:t>
            </w:r>
          </w:p>
          <w:p w14:paraId="0B7F9919" w14:textId="77777777" w:rsidR="00AE57A6" w:rsidRPr="00423629" w:rsidRDefault="00AE57A6" w:rsidP="00211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7F991B" w14:textId="77777777" w:rsidR="00AE57A6" w:rsidRPr="00423629" w:rsidRDefault="00AE57A6" w:rsidP="002110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7" w:type="dxa"/>
          </w:tcPr>
          <w:p w14:paraId="0B7F991C" w14:textId="77777777" w:rsidR="00AE57A6" w:rsidRPr="00423629" w:rsidRDefault="00AE57A6" w:rsidP="00211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57A6" w14:paraId="0B7F9920" w14:textId="77777777" w:rsidTr="008931A3">
        <w:tc>
          <w:tcPr>
            <w:tcW w:w="5079" w:type="dxa"/>
          </w:tcPr>
          <w:p w14:paraId="0B7F991E" w14:textId="77777777" w:rsidR="00AE57A6" w:rsidRPr="00423629" w:rsidRDefault="00AE57A6" w:rsidP="002110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3629">
              <w:rPr>
                <w:rFonts w:ascii="Arial" w:hAnsi="Arial" w:cs="Arial"/>
                <w:b/>
                <w:sz w:val="24"/>
                <w:szCs w:val="24"/>
              </w:rPr>
              <w:t>Telephone Contact</w:t>
            </w:r>
          </w:p>
        </w:tc>
        <w:tc>
          <w:tcPr>
            <w:tcW w:w="3937" w:type="dxa"/>
          </w:tcPr>
          <w:p w14:paraId="0B7F991F" w14:textId="77777777" w:rsidR="00AE57A6" w:rsidRPr="00423629" w:rsidRDefault="00AE57A6" w:rsidP="00211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57A6" w14:paraId="0B7F9923" w14:textId="77777777" w:rsidTr="008931A3">
        <w:tc>
          <w:tcPr>
            <w:tcW w:w="5079" w:type="dxa"/>
          </w:tcPr>
          <w:p w14:paraId="0B7F9921" w14:textId="77777777" w:rsidR="00AE57A6" w:rsidRPr="00423629" w:rsidRDefault="00AE57A6" w:rsidP="002110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3629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3937" w:type="dxa"/>
          </w:tcPr>
          <w:p w14:paraId="0B7F9922" w14:textId="2E272ABF" w:rsidR="00AE57A6" w:rsidRPr="00423629" w:rsidRDefault="00AE57A6" w:rsidP="00B03D3E">
            <w:pPr>
              <w:tabs>
                <w:tab w:val="left" w:pos="4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57A6" w14:paraId="0B7F9928" w14:textId="77777777" w:rsidTr="008931A3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B7F9927" w14:textId="77777777" w:rsidR="00AE57A6" w:rsidRPr="00423629" w:rsidRDefault="00AE57A6" w:rsidP="00211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57A6" w14:paraId="0B7F992B" w14:textId="77777777" w:rsidTr="008931A3">
        <w:tc>
          <w:tcPr>
            <w:tcW w:w="5079" w:type="dxa"/>
          </w:tcPr>
          <w:p w14:paraId="0B7F9929" w14:textId="47CCA276" w:rsidR="00AE57A6" w:rsidRPr="00423629" w:rsidRDefault="00FA65EE" w:rsidP="0021108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3629">
              <w:rPr>
                <w:rFonts w:ascii="Arial" w:hAnsi="Arial" w:cs="Arial"/>
                <w:b/>
                <w:sz w:val="24"/>
                <w:szCs w:val="24"/>
              </w:rPr>
              <w:t xml:space="preserve">Practical </w:t>
            </w:r>
            <w:r w:rsidR="00AE57A6" w:rsidRPr="00423629">
              <w:rPr>
                <w:rFonts w:ascii="Arial" w:hAnsi="Arial" w:cs="Arial"/>
                <w:b/>
                <w:sz w:val="24"/>
                <w:szCs w:val="24"/>
              </w:rPr>
              <w:t>Training Required</w:t>
            </w:r>
          </w:p>
        </w:tc>
        <w:tc>
          <w:tcPr>
            <w:tcW w:w="3937" w:type="dxa"/>
          </w:tcPr>
          <w:p w14:paraId="0B7F992A" w14:textId="77777777" w:rsidR="00AE57A6" w:rsidRPr="00423629" w:rsidRDefault="00AE57A6" w:rsidP="00211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3629">
              <w:rPr>
                <w:rFonts w:ascii="Arial" w:hAnsi="Arial" w:cs="Arial"/>
                <w:b/>
                <w:sz w:val="24"/>
                <w:szCs w:val="24"/>
              </w:rPr>
              <w:t>Please mark x where applicable</w:t>
            </w:r>
          </w:p>
        </w:tc>
      </w:tr>
      <w:tr w:rsidR="00AE57A6" w14:paraId="0B7F992E" w14:textId="77777777" w:rsidTr="008931A3">
        <w:tc>
          <w:tcPr>
            <w:tcW w:w="5079" w:type="dxa"/>
          </w:tcPr>
          <w:p w14:paraId="0B7F992C" w14:textId="5F4E5A9F" w:rsidR="00AE57A6" w:rsidRPr="00423629" w:rsidRDefault="00AE57A6" w:rsidP="00211080">
            <w:pPr>
              <w:rPr>
                <w:rFonts w:ascii="Arial" w:hAnsi="Arial" w:cs="Arial"/>
                <w:sz w:val="24"/>
                <w:szCs w:val="24"/>
              </w:rPr>
            </w:pPr>
            <w:r w:rsidRPr="00423629">
              <w:rPr>
                <w:rFonts w:ascii="Arial" w:hAnsi="Arial" w:cs="Arial"/>
                <w:sz w:val="24"/>
                <w:szCs w:val="24"/>
              </w:rPr>
              <w:t xml:space="preserve">Implant </w:t>
            </w:r>
            <w:r w:rsidR="00FA65EE" w:rsidRPr="00423629">
              <w:rPr>
                <w:rFonts w:ascii="Arial" w:hAnsi="Arial" w:cs="Arial"/>
                <w:sz w:val="24"/>
                <w:szCs w:val="24"/>
              </w:rPr>
              <w:t>(</w:t>
            </w:r>
            <w:r w:rsidR="004477AB" w:rsidRPr="00423629">
              <w:rPr>
                <w:rFonts w:ascii="Arial" w:hAnsi="Arial" w:cs="Arial"/>
                <w:sz w:val="24"/>
                <w:szCs w:val="24"/>
              </w:rPr>
              <w:t>SDI-IR</w:t>
            </w:r>
            <w:r w:rsidR="00FA65EE" w:rsidRPr="00423629">
              <w:rPr>
                <w:rFonts w:ascii="Arial" w:hAnsi="Arial" w:cs="Arial"/>
                <w:sz w:val="24"/>
                <w:szCs w:val="24"/>
              </w:rPr>
              <w:t>)</w:t>
            </w:r>
            <w:r w:rsidR="004477AB" w:rsidRPr="004236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3629">
              <w:rPr>
                <w:rFonts w:ascii="Arial" w:hAnsi="Arial" w:cs="Arial"/>
                <w:sz w:val="24"/>
                <w:szCs w:val="24"/>
              </w:rPr>
              <w:t>theory, model arm and practical training</w:t>
            </w:r>
          </w:p>
        </w:tc>
        <w:tc>
          <w:tcPr>
            <w:tcW w:w="3937" w:type="dxa"/>
          </w:tcPr>
          <w:p w14:paraId="0B7F992D" w14:textId="77777777" w:rsidR="00AE57A6" w:rsidRPr="00423629" w:rsidRDefault="00AE57A6" w:rsidP="00211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57A6" w14:paraId="0B7F9937" w14:textId="77777777" w:rsidTr="008931A3">
        <w:tc>
          <w:tcPr>
            <w:tcW w:w="5079" w:type="dxa"/>
          </w:tcPr>
          <w:p w14:paraId="0B7F9935" w14:textId="36B53128" w:rsidR="00AE57A6" w:rsidRPr="00423629" w:rsidRDefault="00FA65EE" w:rsidP="003C5FC9">
            <w:pPr>
              <w:rPr>
                <w:rFonts w:ascii="Arial" w:hAnsi="Arial" w:cs="Arial"/>
                <w:sz w:val="24"/>
                <w:szCs w:val="24"/>
              </w:rPr>
            </w:pPr>
            <w:r w:rsidRPr="00423629">
              <w:rPr>
                <w:rFonts w:ascii="Arial" w:hAnsi="Arial" w:cs="Arial"/>
                <w:sz w:val="24"/>
                <w:szCs w:val="24"/>
              </w:rPr>
              <w:t>Experienced practitioner training (SDI-IR)</w:t>
            </w:r>
          </w:p>
        </w:tc>
        <w:tc>
          <w:tcPr>
            <w:tcW w:w="3937" w:type="dxa"/>
          </w:tcPr>
          <w:p w14:paraId="0B7F9936" w14:textId="77777777" w:rsidR="00AE57A6" w:rsidRPr="00423629" w:rsidRDefault="00AE57A6" w:rsidP="00211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324B9" w14:paraId="26E421CB" w14:textId="77777777" w:rsidTr="008931A3">
        <w:tc>
          <w:tcPr>
            <w:tcW w:w="5079" w:type="dxa"/>
          </w:tcPr>
          <w:p w14:paraId="582CA8EA" w14:textId="714362C0" w:rsidR="00A324B9" w:rsidRPr="00423629" w:rsidRDefault="00FA65EE" w:rsidP="00A324B9">
            <w:pPr>
              <w:rPr>
                <w:rFonts w:ascii="Arial" w:hAnsi="Arial" w:cs="Arial"/>
                <w:sz w:val="24"/>
                <w:szCs w:val="24"/>
              </w:rPr>
            </w:pPr>
            <w:r w:rsidRPr="00423629">
              <w:rPr>
                <w:rFonts w:ascii="Arial" w:hAnsi="Arial" w:cs="Arial"/>
                <w:sz w:val="24"/>
                <w:szCs w:val="24"/>
              </w:rPr>
              <w:t>Coil (IU</w:t>
            </w:r>
            <w:r w:rsidR="00B7681F" w:rsidRPr="00423629">
              <w:rPr>
                <w:rFonts w:ascii="Arial" w:hAnsi="Arial" w:cs="Arial"/>
                <w:sz w:val="24"/>
                <w:szCs w:val="24"/>
              </w:rPr>
              <w:t>T</w:t>
            </w:r>
            <w:r w:rsidRPr="00423629">
              <w:rPr>
                <w:rFonts w:ascii="Arial" w:hAnsi="Arial" w:cs="Arial"/>
                <w:sz w:val="24"/>
                <w:szCs w:val="24"/>
              </w:rPr>
              <w:t>) theory, model uterus and practical training</w:t>
            </w:r>
          </w:p>
        </w:tc>
        <w:tc>
          <w:tcPr>
            <w:tcW w:w="3937" w:type="dxa"/>
          </w:tcPr>
          <w:p w14:paraId="44590A12" w14:textId="77777777" w:rsidR="00A324B9" w:rsidRPr="00423629" w:rsidRDefault="00A324B9" w:rsidP="002110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57A6" w14:paraId="0B7F993A" w14:textId="77777777" w:rsidTr="008931A3">
        <w:tc>
          <w:tcPr>
            <w:tcW w:w="5079" w:type="dxa"/>
          </w:tcPr>
          <w:p w14:paraId="0B7F9938" w14:textId="6ABD2FE1" w:rsidR="00AE57A6" w:rsidRPr="00423629" w:rsidRDefault="00FA65EE" w:rsidP="00211080">
            <w:pPr>
              <w:rPr>
                <w:rFonts w:ascii="Arial" w:hAnsi="Arial" w:cs="Arial"/>
                <w:sz w:val="24"/>
                <w:szCs w:val="24"/>
              </w:rPr>
            </w:pPr>
            <w:r w:rsidRPr="00423629">
              <w:rPr>
                <w:rFonts w:ascii="Arial" w:hAnsi="Arial" w:cs="Arial"/>
                <w:sz w:val="24"/>
                <w:szCs w:val="24"/>
              </w:rPr>
              <w:t>Experienced Practitioner training COIL (IU</w:t>
            </w:r>
            <w:r w:rsidR="00B7681F" w:rsidRPr="00423629">
              <w:rPr>
                <w:rFonts w:ascii="Arial" w:hAnsi="Arial" w:cs="Arial"/>
                <w:sz w:val="24"/>
                <w:szCs w:val="24"/>
              </w:rPr>
              <w:t>T</w:t>
            </w:r>
            <w:r w:rsidRPr="0042362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937" w:type="dxa"/>
          </w:tcPr>
          <w:p w14:paraId="0B7F9939" w14:textId="3E99BE1C" w:rsidR="00AE57A6" w:rsidRPr="00423629" w:rsidRDefault="00AE57A6" w:rsidP="00F924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57A6" w14:paraId="0B7F9943" w14:textId="77777777" w:rsidTr="008931A3">
        <w:tc>
          <w:tcPr>
            <w:tcW w:w="5079" w:type="dxa"/>
            <w:shd w:val="clear" w:color="auto" w:fill="D9D9D9" w:themeFill="background1" w:themeFillShade="D9"/>
          </w:tcPr>
          <w:p w14:paraId="0B7F9941" w14:textId="77777777" w:rsidR="00AE57A6" w:rsidRDefault="00AE57A6" w:rsidP="0021108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937" w:type="dxa"/>
            <w:shd w:val="clear" w:color="auto" w:fill="D9D9D9" w:themeFill="background1" w:themeFillShade="D9"/>
          </w:tcPr>
          <w:p w14:paraId="0B7F9942" w14:textId="77777777" w:rsidR="00AE57A6" w:rsidRDefault="00AE57A6" w:rsidP="002110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9E2E6DF" w14:textId="3AD64057" w:rsidR="00F3599C" w:rsidRDefault="00F3599C">
      <w:r>
        <w:br w:type="page"/>
      </w:r>
    </w:p>
    <w:p w14:paraId="486F1B0D" w14:textId="77777777" w:rsidR="0081664B" w:rsidRDefault="008166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1"/>
        <w:gridCol w:w="3935"/>
      </w:tblGrid>
      <w:tr w:rsidR="00AE57A6" w14:paraId="0B7F9952" w14:textId="77777777" w:rsidTr="008931A3">
        <w:tc>
          <w:tcPr>
            <w:tcW w:w="5081" w:type="dxa"/>
            <w:shd w:val="clear" w:color="auto" w:fill="D9D9D9" w:themeFill="background1" w:themeFillShade="D9"/>
          </w:tcPr>
          <w:p w14:paraId="0B7F9950" w14:textId="339ED7DA" w:rsidR="00AE57A6" w:rsidRDefault="00C14E20" w:rsidP="0021108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Entry requirements </w:t>
            </w:r>
          </w:p>
        </w:tc>
        <w:tc>
          <w:tcPr>
            <w:tcW w:w="3935" w:type="dxa"/>
            <w:shd w:val="clear" w:color="auto" w:fill="D9D9D9" w:themeFill="background1" w:themeFillShade="D9"/>
          </w:tcPr>
          <w:p w14:paraId="0B7F9951" w14:textId="77777777" w:rsidR="00AE57A6" w:rsidRDefault="00AE57A6" w:rsidP="002110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3599C" w14:paraId="0B7F9955" w14:textId="77777777" w:rsidTr="008931A3">
        <w:tc>
          <w:tcPr>
            <w:tcW w:w="5081" w:type="dxa"/>
          </w:tcPr>
          <w:p w14:paraId="5ECE5905" w14:textId="7F0F6A46" w:rsidR="005F7F31" w:rsidRDefault="00F226E8" w:rsidP="00C14E2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FSRH Diploma/Member/fellow or EKA/OTA </w:t>
            </w:r>
          </w:p>
          <w:p w14:paraId="2542D526" w14:textId="77777777" w:rsidR="00C14E20" w:rsidRDefault="00C14E20" w:rsidP="00C14E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7F9953" w14:textId="2D3A00F0" w:rsidR="00C14E20" w:rsidRPr="00423629" w:rsidRDefault="00C14E20" w:rsidP="00C14E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5" w:type="dxa"/>
          </w:tcPr>
          <w:p w14:paraId="0B7F9954" w14:textId="192A303F" w:rsidR="00F3599C" w:rsidRPr="00423629" w:rsidRDefault="00F226E8" w:rsidP="007D73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completed/joined/passed</w:t>
            </w:r>
          </w:p>
        </w:tc>
      </w:tr>
      <w:tr w:rsidR="00F3599C" w14:paraId="0B7F995B" w14:textId="77777777" w:rsidTr="008931A3">
        <w:tc>
          <w:tcPr>
            <w:tcW w:w="5081" w:type="dxa"/>
            <w:shd w:val="clear" w:color="auto" w:fill="D9D9D9" w:themeFill="background1" w:themeFillShade="D9"/>
          </w:tcPr>
          <w:p w14:paraId="0B7F9959" w14:textId="6FCB874E" w:rsidR="00F3599C" w:rsidRPr="00423629" w:rsidRDefault="00F3599C" w:rsidP="00F3599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35" w:type="dxa"/>
            <w:shd w:val="clear" w:color="auto" w:fill="D9D9D9" w:themeFill="background1" w:themeFillShade="D9"/>
          </w:tcPr>
          <w:p w14:paraId="0B7F995A" w14:textId="77777777" w:rsidR="00F3599C" w:rsidRPr="00423629" w:rsidRDefault="00F3599C" w:rsidP="00F3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599C" w14:paraId="0B7F995E" w14:textId="77777777" w:rsidTr="008931A3">
        <w:tc>
          <w:tcPr>
            <w:tcW w:w="5081" w:type="dxa"/>
          </w:tcPr>
          <w:p w14:paraId="0B7F995C" w14:textId="0F1BB22E" w:rsidR="00F3599C" w:rsidRPr="005F7F31" w:rsidRDefault="00410D37" w:rsidP="00F3599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7F31">
              <w:rPr>
                <w:rFonts w:ascii="Arial" w:hAnsi="Arial" w:cs="Arial"/>
                <w:bCs/>
                <w:sz w:val="24"/>
                <w:szCs w:val="24"/>
              </w:rPr>
              <w:t>Member of the Faculty of Sexual and Reproductive Health (FSRH)</w:t>
            </w:r>
          </w:p>
        </w:tc>
        <w:tc>
          <w:tcPr>
            <w:tcW w:w="3935" w:type="dxa"/>
          </w:tcPr>
          <w:p w14:paraId="0B7F995D" w14:textId="3C562935" w:rsidR="00F3599C" w:rsidRPr="00423629" w:rsidRDefault="005F7F31" w:rsidP="00F3599C">
            <w:pPr>
              <w:tabs>
                <w:tab w:val="left" w:pos="1620"/>
                <w:tab w:val="center" w:pos="1907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YES/NO </w:t>
            </w:r>
          </w:p>
        </w:tc>
      </w:tr>
      <w:tr w:rsidR="00F3599C" w14:paraId="0B7F9964" w14:textId="77777777" w:rsidTr="008931A3">
        <w:tc>
          <w:tcPr>
            <w:tcW w:w="5081" w:type="dxa"/>
          </w:tcPr>
          <w:p w14:paraId="0B7F9962" w14:textId="6B23D81C" w:rsidR="00F3599C" w:rsidRPr="00423629" w:rsidRDefault="00B7681F" w:rsidP="00F3599C">
            <w:pPr>
              <w:spacing w:before="100" w:beforeAutospacing="1" w:after="100" w:afterAutospacing="1" w:line="264" w:lineRule="atLeast"/>
              <w:rPr>
                <w:rFonts w:ascii="Arial" w:hAnsi="Arial" w:cs="Arial"/>
                <w:sz w:val="24"/>
                <w:szCs w:val="24"/>
              </w:rPr>
            </w:pPr>
            <w:r w:rsidRPr="00423629">
              <w:rPr>
                <w:rFonts w:ascii="Arial" w:hAnsi="Arial" w:cs="Arial"/>
                <w:sz w:val="24"/>
                <w:szCs w:val="24"/>
              </w:rPr>
              <w:t>Competent in under</w:t>
            </w:r>
            <w:r w:rsidR="00265FF1" w:rsidRPr="00423629">
              <w:rPr>
                <w:rFonts w:ascii="Arial" w:hAnsi="Arial" w:cs="Arial"/>
                <w:sz w:val="24"/>
                <w:szCs w:val="24"/>
              </w:rPr>
              <w:t xml:space="preserve">taking a </w:t>
            </w:r>
            <w:r w:rsidRPr="00423629">
              <w:rPr>
                <w:rFonts w:ascii="Arial" w:hAnsi="Arial" w:cs="Arial"/>
                <w:sz w:val="24"/>
                <w:szCs w:val="24"/>
              </w:rPr>
              <w:t>speculum examination</w:t>
            </w:r>
            <w:r w:rsidR="00265FF1" w:rsidRPr="00423629">
              <w:rPr>
                <w:rFonts w:ascii="Arial" w:hAnsi="Arial" w:cs="Arial"/>
                <w:sz w:val="24"/>
                <w:szCs w:val="24"/>
              </w:rPr>
              <w:t>.</w:t>
            </w:r>
            <w:r w:rsidRPr="004236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5FF1" w:rsidRPr="00423629">
              <w:rPr>
                <w:rFonts w:ascii="Arial" w:hAnsi="Arial" w:cs="Arial"/>
                <w:sz w:val="24"/>
                <w:szCs w:val="24"/>
              </w:rPr>
              <w:t xml:space="preserve">(IUT training requirement) </w:t>
            </w:r>
          </w:p>
        </w:tc>
        <w:tc>
          <w:tcPr>
            <w:tcW w:w="3935" w:type="dxa"/>
          </w:tcPr>
          <w:p w14:paraId="5455A587" w14:textId="752C3766" w:rsidR="00F3599C" w:rsidRPr="00423629" w:rsidRDefault="00F3599C" w:rsidP="00F359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629">
              <w:rPr>
                <w:rFonts w:ascii="Arial" w:hAnsi="Arial" w:cs="Arial"/>
                <w:b/>
                <w:sz w:val="24"/>
                <w:szCs w:val="24"/>
              </w:rPr>
              <w:t>YES/NO</w:t>
            </w:r>
            <w:r w:rsidRPr="004236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2F044B5" w14:textId="77777777" w:rsidR="00F3599C" w:rsidRPr="00423629" w:rsidRDefault="00F3599C" w:rsidP="00F3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7F9963" w14:textId="06E3C1C8" w:rsidR="00F3599C" w:rsidRPr="00423629" w:rsidRDefault="00F3599C" w:rsidP="00F3599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3629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</w:p>
        </w:tc>
      </w:tr>
      <w:tr w:rsidR="005F7F31" w14:paraId="742E7994" w14:textId="77777777" w:rsidTr="008931A3">
        <w:tc>
          <w:tcPr>
            <w:tcW w:w="5081" w:type="dxa"/>
          </w:tcPr>
          <w:p w14:paraId="0A0ADCA0" w14:textId="2CC519EC" w:rsidR="005F7F31" w:rsidRPr="00423629" w:rsidRDefault="005F7F31" w:rsidP="00F3599C">
            <w:pPr>
              <w:spacing w:before="100" w:beforeAutospacing="1" w:after="100" w:afterAutospacing="1" w:line="264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Competent to give an intramuscular injection</w:t>
            </w:r>
          </w:p>
        </w:tc>
        <w:tc>
          <w:tcPr>
            <w:tcW w:w="3935" w:type="dxa"/>
          </w:tcPr>
          <w:p w14:paraId="18A79B35" w14:textId="77777777" w:rsidR="005F7F31" w:rsidRDefault="005F7F31" w:rsidP="00F3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YES/NO </w:t>
            </w:r>
          </w:p>
          <w:p w14:paraId="5DBE9A33" w14:textId="4A076482" w:rsidR="005F7F31" w:rsidRPr="00423629" w:rsidRDefault="005F7F31" w:rsidP="00F3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F7F31" w14:paraId="39639C0D" w14:textId="77777777" w:rsidTr="008931A3">
        <w:tc>
          <w:tcPr>
            <w:tcW w:w="5081" w:type="dxa"/>
          </w:tcPr>
          <w:p w14:paraId="1065DB6C" w14:textId="058C00BD" w:rsidR="005F7F31" w:rsidRDefault="005F7F31" w:rsidP="00F3599C">
            <w:pPr>
              <w:spacing w:before="100" w:beforeAutospacing="1" w:after="100" w:afterAutospacing="1" w:line="264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Competent in consultation skills</w:t>
            </w:r>
          </w:p>
        </w:tc>
        <w:tc>
          <w:tcPr>
            <w:tcW w:w="3935" w:type="dxa"/>
          </w:tcPr>
          <w:p w14:paraId="7F9A17D1" w14:textId="77777777" w:rsidR="005F7F31" w:rsidRDefault="005F7F31" w:rsidP="00F3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  <w:p w14:paraId="2E9F8950" w14:textId="2E975B66" w:rsidR="005F7F31" w:rsidRDefault="005F7F31" w:rsidP="00F3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418B8" w14:paraId="4AC6EDA0" w14:textId="77777777" w:rsidTr="008931A3">
        <w:tc>
          <w:tcPr>
            <w:tcW w:w="5081" w:type="dxa"/>
          </w:tcPr>
          <w:p w14:paraId="76796914" w14:textId="4B45D05E" w:rsidR="00B418B8" w:rsidRPr="00423629" w:rsidRDefault="00B418B8" w:rsidP="00F3599C">
            <w:pPr>
              <w:spacing w:before="100" w:beforeAutospacing="1" w:after="100" w:afterAutospacing="1" w:line="264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Competent in contraceptive counselling </w:t>
            </w:r>
            <w:r w:rsidR="006560BD">
              <w:rPr>
                <w:rFonts w:ascii="Arial" w:hAnsi="Arial" w:cs="Arial"/>
                <w:sz w:val="24"/>
                <w:szCs w:val="24"/>
              </w:rPr>
              <w:t xml:space="preserve">(FSRH offer a free 2 hour course)  </w:t>
            </w:r>
            <w:hyperlink r:id="rId11" w:history="1">
              <w:r w:rsidR="006560BD" w:rsidRPr="006560BD">
                <w:rPr>
                  <w:color w:val="0000FF"/>
                  <w:u w:val="single"/>
                </w:rPr>
                <w:t>Education &amp; Training - Faculty of Sexual and Reproductive Healthcare (fsrh.org)</w:t>
              </w:r>
            </w:hyperlink>
          </w:p>
        </w:tc>
        <w:tc>
          <w:tcPr>
            <w:tcW w:w="3935" w:type="dxa"/>
          </w:tcPr>
          <w:p w14:paraId="2AC10AC5" w14:textId="0E0CCA2D" w:rsidR="00B418B8" w:rsidRPr="00423629" w:rsidRDefault="00B418B8" w:rsidP="00F3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</w:tr>
      <w:tr w:rsidR="005F7F31" w14:paraId="033BAC65" w14:textId="77777777" w:rsidTr="008931A3">
        <w:tc>
          <w:tcPr>
            <w:tcW w:w="5081" w:type="dxa"/>
          </w:tcPr>
          <w:p w14:paraId="43DE449E" w14:textId="3CDA762B" w:rsidR="005F7F31" w:rsidRDefault="005F7F31" w:rsidP="00F3599C">
            <w:pPr>
              <w:spacing w:before="100" w:beforeAutospacing="1" w:after="100" w:afterAutospacing="1" w:line="264" w:lineRule="atLeast"/>
              <w:rPr>
                <w:rFonts w:ascii="Arial" w:hAnsi="Arial" w:cs="Arial"/>
                <w:sz w:val="24"/>
                <w:szCs w:val="24"/>
              </w:rPr>
            </w:pPr>
            <w:r w:rsidRPr="00423629">
              <w:rPr>
                <w:rFonts w:ascii="Arial" w:hAnsi="Arial" w:cs="Arial"/>
                <w:sz w:val="24"/>
                <w:szCs w:val="24"/>
              </w:rPr>
              <w:t>Read the current FSRH guidance on intrauterine contraception</w:t>
            </w:r>
          </w:p>
        </w:tc>
        <w:tc>
          <w:tcPr>
            <w:tcW w:w="3935" w:type="dxa"/>
          </w:tcPr>
          <w:p w14:paraId="40FB4966" w14:textId="603FC004" w:rsidR="005F7F31" w:rsidRDefault="005F7F31" w:rsidP="00F3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</w:tr>
      <w:tr w:rsidR="005F7F31" w14:paraId="2B48374A" w14:textId="77777777" w:rsidTr="008931A3">
        <w:tc>
          <w:tcPr>
            <w:tcW w:w="5081" w:type="dxa"/>
          </w:tcPr>
          <w:p w14:paraId="2BC2BFBB" w14:textId="2C1C5EF2" w:rsidR="005F7F31" w:rsidRPr="00423629" w:rsidRDefault="005F7F31" w:rsidP="00F3599C">
            <w:pPr>
              <w:spacing w:before="100" w:beforeAutospacing="1" w:after="100" w:afterAutospacing="1" w:line="264" w:lineRule="atLeast"/>
              <w:rPr>
                <w:rFonts w:ascii="Arial" w:hAnsi="Arial" w:cs="Arial"/>
                <w:sz w:val="24"/>
                <w:szCs w:val="24"/>
              </w:rPr>
            </w:pPr>
            <w:r w:rsidRPr="00423629">
              <w:rPr>
                <w:rFonts w:ascii="Arial" w:hAnsi="Arial" w:cs="Arial"/>
                <w:sz w:val="24"/>
                <w:szCs w:val="24"/>
              </w:rPr>
              <w:t>Read the current FSRH guidance on subdermal implants</w:t>
            </w:r>
          </w:p>
        </w:tc>
        <w:tc>
          <w:tcPr>
            <w:tcW w:w="3935" w:type="dxa"/>
          </w:tcPr>
          <w:p w14:paraId="6942306A" w14:textId="69B7148E" w:rsidR="005F7F31" w:rsidRDefault="005F7F31" w:rsidP="00F3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="001514F6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  <w:tr w:rsidR="00F3599C" w:rsidRPr="00EA105F" w14:paraId="0B7F9967" w14:textId="77777777" w:rsidTr="008931A3">
        <w:tc>
          <w:tcPr>
            <w:tcW w:w="5081" w:type="dxa"/>
            <w:shd w:val="clear" w:color="auto" w:fill="BFBFBF" w:themeFill="background1" w:themeFillShade="BF"/>
          </w:tcPr>
          <w:p w14:paraId="0B7F9965" w14:textId="0A08BBF4" w:rsidR="00F3599C" w:rsidRPr="00423629" w:rsidRDefault="00F3599C" w:rsidP="00F3599C">
            <w:pPr>
              <w:spacing w:before="100" w:beforeAutospacing="1" w:after="100" w:afterAutospacing="1" w:line="264" w:lineRule="atLeas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2362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COPY OF DOCUMENTS BELOW REQUIRED </w:t>
            </w:r>
          </w:p>
        </w:tc>
        <w:tc>
          <w:tcPr>
            <w:tcW w:w="3935" w:type="dxa"/>
            <w:shd w:val="clear" w:color="auto" w:fill="BFBFBF" w:themeFill="background1" w:themeFillShade="BF"/>
          </w:tcPr>
          <w:p w14:paraId="0B7F9966" w14:textId="77777777" w:rsidR="00F3599C" w:rsidRPr="00423629" w:rsidRDefault="00F3599C" w:rsidP="00F3599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3599C" w14:paraId="0B7F996D" w14:textId="77777777" w:rsidTr="008931A3">
        <w:tc>
          <w:tcPr>
            <w:tcW w:w="5081" w:type="dxa"/>
          </w:tcPr>
          <w:p w14:paraId="4A1E9C68" w14:textId="77777777" w:rsidR="00F3599C" w:rsidRDefault="00F3599C" w:rsidP="00BB32F4">
            <w:pPr>
              <w:rPr>
                <w:rFonts w:ascii="Arial" w:hAnsi="Arial" w:cs="Arial"/>
                <w:sz w:val="24"/>
                <w:szCs w:val="24"/>
              </w:rPr>
            </w:pPr>
            <w:r w:rsidRPr="00423629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="00BB32F4" w:rsidRPr="004236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3629">
              <w:rPr>
                <w:rFonts w:ascii="Arial" w:hAnsi="Arial" w:cs="Arial"/>
                <w:sz w:val="24"/>
                <w:szCs w:val="24"/>
              </w:rPr>
              <w:t>Anaphylaxis training</w:t>
            </w:r>
            <w:r w:rsidR="00265FF1" w:rsidRPr="004236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B7F996B" w14:textId="4EB67E78" w:rsidR="005F7F31" w:rsidRPr="00423629" w:rsidRDefault="005F7F31" w:rsidP="00BB32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5" w:type="dxa"/>
          </w:tcPr>
          <w:p w14:paraId="0B7F996C" w14:textId="0FA9302B" w:rsidR="00F3599C" w:rsidRPr="00423629" w:rsidRDefault="005F7F31" w:rsidP="00F3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completed:</w:t>
            </w:r>
          </w:p>
        </w:tc>
      </w:tr>
      <w:tr w:rsidR="00F3599C" w14:paraId="5BEB191D" w14:textId="77777777" w:rsidTr="008931A3">
        <w:tc>
          <w:tcPr>
            <w:tcW w:w="5081" w:type="dxa"/>
          </w:tcPr>
          <w:p w14:paraId="235B0A1B" w14:textId="6B47E03C" w:rsidR="00F3599C" w:rsidRPr="005F7F31" w:rsidRDefault="00F3599C" w:rsidP="00BB32F4">
            <w:pPr>
              <w:rPr>
                <w:rFonts w:ascii="Arial" w:hAnsi="Arial" w:cs="Arial"/>
                <w:sz w:val="24"/>
                <w:szCs w:val="24"/>
              </w:rPr>
            </w:pPr>
            <w:r w:rsidRPr="005F7F31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="005F7F31" w:rsidRPr="005F7F31">
              <w:rPr>
                <w:rFonts w:ascii="Arial" w:hAnsi="Arial" w:cs="Arial"/>
                <w:sz w:val="24"/>
                <w:szCs w:val="24"/>
              </w:rPr>
              <w:t xml:space="preserve">Basic Life Support training </w:t>
            </w:r>
            <w:r w:rsidR="005F7F31" w:rsidRPr="00423629">
              <w:rPr>
                <w:rFonts w:ascii="Arial" w:hAnsi="Arial" w:cs="Arial"/>
                <w:sz w:val="24"/>
                <w:szCs w:val="24"/>
              </w:rPr>
              <w:t xml:space="preserve">(must be recognised </w:t>
            </w:r>
            <w:r w:rsidR="005F7F31" w:rsidRPr="0042362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by the UK Resuscitation Council)</w:t>
            </w:r>
          </w:p>
        </w:tc>
        <w:tc>
          <w:tcPr>
            <w:tcW w:w="3935" w:type="dxa"/>
          </w:tcPr>
          <w:p w14:paraId="0EA5EB2E" w14:textId="77777777" w:rsidR="00F3599C" w:rsidRDefault="005F7F31" w:rsidP="00F3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completed:</w:t>
            </w:r>
          </w:p>
          <w:p w14:paraId="769F64CE" w14:textId="164C780B" w:rsidR="005F7F31" w:rsidRPr="00423629" w:rsidRDefault="005F7F31" w:rsidP="00F3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599C" w14:paraId="13328153" w14:textId="77777777" w:rsidTr="008931A3">
        <w:tc>
          <w:tcPr>
            <w:tcW w:w="5081" w:type="dxa"/>
          </w:tcPr>
          <w:p w14:paraId="2D920F68" w14:textId="77777777" w:rsidR="00F3599C" w:rsidRDefault="00F3599C" w:rsidP="00BB32F4">
            <w:pPr>
              <w:rPr>
                <w:rFonts w:ascii="Arial" w:hAnsi="Arial" w:cs="Arial"/>
                <w:sz w:val="24"/>
                <w:szCs w:val="24"/>
              </w:rPr>
            </w:pPr>
            <w:r w:rsidRPr="00423629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423629">
              <w:rPr>
                <w:rFonts w:ascii="Arial" w:hAnsi="Arial" w:cs="Arial"/>
                <w:sz w:val="24"/>
                <w:szCs w:val="24"/>
              </w:rPr>
              <w:t xml:space="preserve">Hep B </w:t>
            </w:r>
            <w:r w:rsidR="00454B34" w:rsidRPr="00423629">
              <w:rPr>
                <w:rFonts w:ascii="Arial" w:hAnsi="Arial" w:cs="Arial"/>
                <w:sz w:val="24"/>
                <w:szCs w:val="24"/>
              </w:rPr>
              <w:t>vaccination</w:t>
            </w:r>
          </w:p>
          <w:p w14:paraId="2F1CA16F" w14:textId="5D01EA9A" w:rsidR="005F7F31" w:rsidRPr="00423629" w:rsidRDefault="005F7F31" w:rsidP="00BB32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5" w:type="dxa"/>
          </w:tcPr>
          <w:p w14:paraId="7869F03E" w14:textId="3138F2AD" w:rsidR="00F3599C" w:rsidRPr="00423629" w:rsidRDefault="005F7F31" w:rsidP="00F3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completed:</w:t>
            </w:r>
          </w:p>
        </w:tc>
      </w:tr>
      <w:tr w:rsidR="00F3599C" w14:paraId="5D5D19D8" w14:textId="77777777" w:rsidTr="008931A3">
        <w:tc>
          <w:tcPr>
            <w:tcW w:w="5081" w:type="dxa"/>
          </w:tcPr>
          <w:p w14:paraId="373CC524" w14:textId="3B0EF2BF" w:rsidR="00F3599C" w:rsidRPr="00423629" w:rsidRDefault="00F3599C" w:rsidP="00BB32F4">
            <w:pPr>
              <w:rPr>
                <w:rFonts w:ascii="Arial" w:hAnsi="Arial" w:cs="Arial"/>
                <w:sz w:val="24"/>
                <w:szCs w:val="24"/>
              </w:rPr>
            </w:pPr>
            <w:r w:rsidRPr="00423629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423629">
              <w:rPr>
                <w:rFonts w:ascii="Arial" w:hAnsi="Arial" w:cs="Arial"/>
                <w:sz w:val="24"/>
                <w:szCs w:val="24"/>
              </w:rPr>
              <w:t>DBS (within last 3 years)</w:t>
            </w:r>
          </w:p>
        </w:tc>
        <w:tc>
          <w:tcPr>
            <w:tcW w:w="3935" w:type="dxa"/>
          </w:tcPr>
          <w:p w14:paraId="73590E27" w14:textId="7E61F76B" w:rsidR="005F7F31" w:rsidRDefault="005F7F31" w:rsidP="005F7F3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Date completed:</w:t>
            </w:r>
          </w:p>
          <w:p w14:paraId="3163D131" w14:textId="1D9EE237" w:rsidR="005F7F31" w:rsidRPr="00423629" w:rsidRDefault="005F7F31" w:rsidP="00F3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B34" w14:paraId="6ACFFAC6" w14:textId="77777777" w:rsidTr="008931A3">
        <w:tc>
          <w:tcPr>
            <w:tcW w:w="5081" w:type="dxa"/>
          </w:tcPr>
          <w:p w14:paraId="7C3B102B" w14:textId="13632151" w:rsidR="00454B34" w:rsidRPr="00423629" w:rsidRDefault="00454B34" w:rsidP="00BB32F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23629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423629">
              <w:rPr>
                <w:rFonts w:ascii="Arial" w:hAnsi="Arial" w:cs="Arial"/>
                <w:sz w:val="24"/>
                <w:szCs w:val="24"/>
              </w:rPr>
              <w:t xml:space="preserve">Safeguarding Level 3 </w:t>
            </w:r>
            <w:r w:rsidR="00BB32F4" w:rsidRPr="00423629">
              <w:rPr>
                <w:rFonts w:ascii="Arial" w:hAnsi="Arial" w:cs="Arial"/>
                <w:sz w:val="24"/>
                <w:szCs w:val="24"/>
              </w:rPr>
              <w:t>children and young people</w:t>
            </w:r>
          </w:p>
        </w:tc>
        <w:tc>
          <w:tcPr>
            <w:tcW w:w="3935" w:type="dxa"/>
          </w:tcPr>
          <w:p w14:paraId="7889BDF7" w14:textId="5749B686" w:rsidR="005F7F31" w:rsidRDefault="005F7F31" w:rsidP="005F7F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completed: </w:t>
            </w:r>
          </w:p>
          <w:p w14:paraId="00E84C9E" w14:textId="0B4BDDD4" w:rsidR="005F7F31" w:rsidRPr="00423629" w:rsidRDefault="005F7F31" w:rsidP="005F7F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599C" w14:paraId="1A517F93" w14:textId="77777777" w:rsidTr="008931A3">
        <w:tc>
          <w:tcPr>
            <w:tcW w:w="5081" w:type="dxa"/>
            <w:shd w:val="clear" w:color="auto" w:fill="BFBFBF" w:themeFill="background1" w:themeFillShade="BF"/>
          </w:tcPr>
          <w:p w14:paraId="3F41B75B" w14:textId="4DE9482B" w:rsidR="00F3599C" w:rsidRPr="00C320AA" w:rsidRDefault="00BD3919" w:rsidP="00F359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Training option preference </w:t>
            </w:r>
          </w:p>
        </w:tc>
        <w:tc>
          <w:tcPr>
            <w:tcW w:w="3935" w:type="dxa"/>
            <w:shd w:val="clear" w:color="auto" w:fill="BFBFBF" w:themeFill="background1" w:themeFillShade="BF"/>
          </w:tcPr>
          <w:p w14:paraId="5723FA98" w14:textId="5767B184" w:rsidR="00F3599C" w:rsidRPr="00423629" w:rsidRDefault="00BD3919" w:rsidP="00F3599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mark with X</w:t>
            </w:r>
          </w:p>
        </w:tc>
      </w:tr>
      <w:tr w:rsidR="00F3599C" w14:paraId="0B7F9970" w14:textId="77777777" w:rsidTr="008931A3">
        <w:tc>
          <w:tcPr>
            <w:tcW w:w="5081" w:type="dxa"/>
          </w:tcPr>
          <w:p w14:paraId="0B7F996E" w14:textId="75826EB9" w:rsidR="00F3599C" w:rsidRPr="00423629" w:rsidRDefault="00BD3919" w:rsidP="00F359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option 1 (within practice)</w:t>
            </w:r>
          </w:p>
        </w:tc>
        <w:tc>
          <w:tcPr>
            <w:tcW w:w="3935" w:type="dxa"/>
          </w:tcPr>
          <w:p w14:paraId="0B7F996F" w14:textId="79503CEE" w:rsidR="00F3599C" w:rsidRPr="00423629" w:rsidRDefault="00F3599C" w:rsidP="00F3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1C92" w14:paraId="2ABA51DC" w14:textId="77777777" w:rsidTr="008931A3">
        <w:tc>
          <w:tcPr>
            <w:tcW w:w="5081" w:type="dxa"/>
          </w:tcPr>
          <w:p w14:paraId="211FAE32" w14:textId="75102D24" w:rsidR="00DF1C92" w:rsidRDefault="00BD3919" w:rsidP="00F359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option 2 (within integrated sexual health/Oldham)</w:t>
            </w:r>
          </w:p>
        </w:tc>
        <w:tc>
          <w:tcPr>
            <w:tcW w:w="3935" w:type="dxa"/>
          </w:tcPr>
          <w:p w14:paraId="576A793F" w14:textId="1F0B4FC6" w:rsidR="00DF1C92" w:rsidRDefault="00DF1C92" w:rsidP="00F3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599C" w14:paraId="0B7F9973" w14:textId="77777777" w:rsidTr="008931A3">
        <w:tc>
          <w:tcPr>
            <w:tcW w:w="5081" w:type="dxa"/>
            <w:shd w:val="clear" w:color="auto" w:fill="A6A6A6" w:themeFill="background1" w:themeFillShade="A6"/>
          </w:tcPr>
          <w:p w14:paraId="0B7F9971" w14:textId="29E7131A" w:rsidR="00F3599C" w:rsidRDefault="00F3599C" w:rsidP="00F3599C">
            <w:pPr>
              <w:tabs>
                <w:tab w:val="left" w:pos="117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6A6A6" w:themeFill="background1" w:themeFillShade="A6"/>
          </w:tcPr>
          <w:p w14:paraId="0B7F9972" w14:textId="77777777" w:rsidR="00F3599C" w:rsidRDefault="00F3599C" w:rsidP="00F359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FA1C56C" w14:textId="77777777" w:rsidR="006560BD" w:rsidRPr="00423629" w:rsidRDefault="006560BD" w:rsidP="00A929F1">
      <w:pPr>
        <w:rPr>
          <w:rFonts w:ascii="Arial" w:hAnsi="Arial" w:cs="Arial"/>
          <w:b/>
          <w:sz w:val="18"/>
          <w:szCs w:val="18"/>
        </w:rPr>
      </w:pPr>
    </w:p>
    <w:sectPr w:rsidR="006560BD" w:rsidRPr="00423629" w:rsidSect="00011B34">
      <w:headerReference w:type="default" r:id="rId12"/>
      <w:footerReference w:type="default" r:id="rId13"/>
      <w:pgSz w:w="11906" w:h="16838"/>
      <w:pgMar w:top="1440" w:right="1440" w:bottom="1440" w:left="1440" w:header="130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8514" w14:textId="77777777" w:rsidR="006006AB" w:rsidRDefault="006006AB" w:rsidP="00126B10">
      <w:pPr>
        <w:spacing w:after="0" w:line="240" w:lineRule="auto"/>
      </w:pPr>
      <w:r>
        <w:separator/>
      </w:r>
    </w:p>
  </w:endnote>
  <w:endnote w:type="continuationSeparator" w:id="0">
    <w:p w14:paraId="6AC0F710" w14:textId="77777777" w:rsidR="006006AB" w:rsidRDefault="006006AB" w:rsidP="0012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BF8FE" w14:textId="3D498B7A" w:rsidR="007C2857" w:rsidRDefault="007C2857">
    <w:pPr>
      <w:pStyle w:val="Footer"/>
    </w:pPr>
    <w:r w:rsidRPr="008748BF">
      <w:rPr>
        <w:noProof/>
      </w:rPr>
      <w:drawing>
        <wp:anchor distT="0" distB="0" distL="114300" distR="114300" simplePos="0" relativeHeight="251659264" behindDoc="1" locked="0" layoutInCell="1" allowOverlap="1" wp14:anchorId="49789313" wp14:editId="03340075">
          <wp:simplePos x="0" y="0"/>
          <wp:positionH relativeFrom="margin">
            <wp:posOffset>1435100</wp:posOffset>
          </wp:positionH>
          <wp:positionV relativeFrom="paragraph">
            <wp:posOffset>5715</wp:posOffset>
          </wp:positionV>
          <wp:extent cx="2357177" cy="69426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7177" cy="6942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7AA929" w14:textId="77777777" w:rsidR="007C2857" w:rsidRDefault="007C2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680F8" w14:textId="77777777" w:rsidR="006006AB" w:rsidRDefault="006006AB" w:rsidP="00126B10">
      <w:pPr>
        <w:spacing w:after="0" w:line="240" w:lineRule="auto"/>
      </w:pPr>
      <w:r>
        <w:separator/>
      </w:r>
    </w:p>
  </w:footnote>
  <w:footnote w:type="continuationSeparator" w:id="0">
    <w:p w14:paraId="14A590BB" w14:textId="77777777" w:rsidR="006006AB" w:rsidRDefault="006006AB" w:rsidP="0012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997D" w14:textId="237BED68" w:rsidR="00B14A33" w:rsidRPr="008502F3" w:rsidRDefault="007D737D" w:rsidP="00B14A33">
    <w:pPr>
      <w:rPr>
        <w:b/>
        <w:sz w:val="24"/>
        <w:szCs w:val="24"/>
      </w:rPr>
    </w:pPr>
    <w:r w:rsidRPr="00E415AF">
      <w:rPr>
        <w:noProof/>
      </w:rPr>
      <w:drawing>
        <wp:inline distT="0" distB="0" distL="0" distR="0" wp14:anchorId="1EEE2554" wp14:editId="311ADD4F">
          <wp:extent cx="1892300" cy="81280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95" t="16534" b="18153"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7EEB">
      <w:rPr>
        <w:b/>
        <w:sz w:val="24"/>
        <w:szCs w:val="24"/>
      </w:rPr>
      <w:tab/>
    </w:r>
    <w:r w:rsidR="00E87EEB">
      <w:rPr>
        <w:b/>
        <w:sz w:val="24"/>
        <w:szCs w:val="24"/>
      </w:rPr>
      <w:tab/>
    </w:r>
    <w:r w:rsidR="00E87EEB">
      <w:rPr>
        <w:b/>
        <w:sz w:val="24"/>
        <w:szCs w:val="24"/>
      </w:rPr>
      <w:tab/>
    </w:r>
    <w:r w:rsidR="00E87EEB">
      <w:rPr>
        <w:b/>
        <w:sz w:val="24"/>
        <w:szCs w:val="24"/>
      </w:rPr>
      <w:tab/>
    </w:r>
    <w:r w:rsidR="00E87EEB">
      <w:rPr>
        <w:b/>
        <w:sz w:val="24"/>
        <w:szCs w:val="24"/>
      </w:rPr>
      <w:tab/>
    </w:r>
    <w:r w:rsidR="00E87EEB">
      <w:rPr>
        <w:b/>
        <w:sz w:val="24"/>
        <w:szCs w:val="24"/>
      </w:rPr>
      <w:tab/>
    </w:r>
    <w:r w:rsidR="00630CEB">
      <w:rPr>
        <w:b/>
        <w:noProof/>
        <w:sz w:val="24"/>
        <w:szCs w:val="24"/>
      </w:rPr>
      <w:drawing>
        <wp:inline distT="0" distB="0" distL="0" distR="0" wp14:anchorId="7250C349" wp14:editId="36D84FD8">
          <wp:extent cx="981710" cy="40259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7F997E" w14:textId="77777777" w:rsidR="00B14A33" w:rsidRDefault="00B14A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7331"/>
    <w:multiLevelType w:val="hybridMultilevel"/>
    <w:tmpl w:val="9A5EAC0E"/>
    <w:lvl w:ilvl="0" w:tplc="00DC4A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34E95"/>
    <w:multiLevelType w:val="hybridMultilevel"/>
    <w:tmpl w:val="E5D4B73C"/>
    <w:lvl w:ilvl="0" w:tplc="0B68F6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30B16"/>
    <w:multiLevelType w:val="hybridMultilevel"/>
    <w:tmpl w:val="1A92A4A0"/>
    <w:lvl w:ilvl="0" w:tplc="F57635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7A6"/>
    <w:rsid w:val="00011B34"/>
    <w:rsid w:val="001246FC"/>
    <w:rsid w:val="00126B10"/>
    <w:rsid w:val="001514F6"/>
    <w:rsid w:val="001704EA"/>
    <w:rsid w:val="001D1214"/>
    <w:rsid w:val="00202DC8"/>
    <w:rsid w:val="00211080"/>
    <w:rsid w:val="002449C8"/>
    <w:rsid w:val="00253577"/>
    <w:rsid w:val="00265FF1"/>
    <w:rsid w:val="002B2440"/>
    <w:rsid w:val="00361C49"/>
    <w:rsid w:val="003945A1"/>
    <w:rsid w:val="003A0C86"/>
    <w:rsid w:val="003C5FC9"/>
    <w:rsid w:val="00410D37"/>
    <w:rsid w:val="00423629"/>
    <w:rsid w:val="004477AB"/>
    <w:rsid w:val="00454B34"/>
    <w:rsid w:val="004F63D9"/>
    <w:rsid w:val="005379BC"/>
    <w:rsid w:val="005410E5"/>
    <w:rsid w:val="005653ED"/>
    <w:rsid w:val="005A5646"/>
    <w:rsid w:val="005F2684"/>
    <w:rsid w:val="005F7F31"/>
    <w:rsid w:val="006006AB"/>
    <w:rsid w:val="00630CEB"/>
    <w:rsid w:val="006560BD"/>
    <w:rsid w:val="007C2857"/>
    <w:rsid w:val="007D737D"/>
    <w:rsid w:val="0081664B"/>
    <w:rsid w:val="008502F3"/>
    <w:rsid w:val="008526C1"/>
    <w:rsid w:val="008931A3"/>
    <w:rsid w:val="008C2551"/>
    <w:rsid w:val="00913E7B"/>
    <w:rsid w:val="00A324B9"/>
    <w:rsid w:val="00A929F1"/>
    <w:rsid w:val="00AE57A6"/>
    <w:rsid w:val="00B03D3E"/>
    <w:rsid w:val="00B14A33"/>
    <w:rsid w:val="00B418B8"/>
    <w:rsid w:val="00B7615C"/>
    <w:rsid w:val="00B7681F"/>
    <w:rsid w:val="00BB32F4"/>
    <w:rsid w:val="00BD3919"/>
    <w:rsid w:val="00C14E20"/>
    <w:rsid w:val="00C320AA"/>
    <w:rsid w:val="00C3603B"/>
    <w:rsid w:val="00C37D68"/>
    <w:rsid w:val="00C55C19"/>
    <w:rsid w:val="00DF1C92"/>
    <w:rsid w:val="00E87EEB"/>
    <w:rsid w:val="00E96BE4"/>
    <w:rsid w:val="00EA105F"/>
    <w:rsid w:val="00F10585"/>
    <w:rsid w:val="00F226E8"/>
    <w:rsid w:val="00F24830"/>
    <w:rsid w:val="00F27863"/>
    <w:rsid w:val="00F3599C"/>
    <w:rsid w:val="00F9246F"/>
    <w:rsid w:val="00F953A5"/>
    <w:rsid w:val="00FA65EE"/>
    <w:rsid w:val="00FC4EE3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B7F990E"/>
  <w15:docId w15:val="{70086A5E-F270-45CC-A874-7A08100F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E20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9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6B10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26B10"/>
  </w:style>
  <w:style w:type="paragraph" w:styleId="Footer">
    <w:name w:val="footer"/>
    <w:basedOn w:val="Normal"/>
    <w:link w:val="FooterChar"/>
    <w:uiPriority w:val="99"/>
    <w:unhideWhenUsed/>
    <w:rsid w:val="00126B10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126B10"/>
  </w:style>
  <w:style w:type="table" w:styleId="TableGrid">
    <w:name w:val="Table Grid"/>
    <w:basedOn w:val="TableNormal"/>
    <w:uiPriority w:val="59"/>
    <w:rsid w:val="00AE57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7E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EEB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35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srh.org/education-and-training/fsrh-contraceptive-counselling-online-cours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C2FB1AF70854DBD94C412953D57B8" ma:contentTypeVersion="0" ma:contentTypeDescription="Create a new document." ma:contentTypeScope="" ma:versionID="eb7667f0435131609a16519bd3ce35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9CED00-51A8-8842-9DE6-52A674EF10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C0A54B-A2F3-46BC-B5C3-BEDED89505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87DB8B-9845-40A2-BA64-B19530BA65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5C8386-DE9B-4A12-BD44-7A6C8D939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Taylor</dc:creator>
  <cp:keywords/>
  <dc:description/>
  <cp:lastModifiedBy>Emma Zurowski (Oldham)</cp:lastModifiedBy>
  <cp:revision>22</cp:revision>
  <cp:lastPrinted>2022-09-08T11:00:00Z</cp:lastPrinted>
  <dcterms:created xsi:type="dcterms:W3CDTF">2022-07-28T16:04:00Z</dcterms:created>
  <dcterms:modified xsi:type="dcterms:W3CDTF">2022-11-15T09:42:00Z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0x01010000BC2FB1AF70854DBD94C412953D57B8</vt:lpwstr>
  </property>
</Properties>
</file>