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A0F4" w14:textId="77777777" w:rsidR="00D52B3D" w:rsidRDefault="00D52B3D" w:rsidP="004F4421">
      <w:pPr>
        <w:rPr>
          <w:rFonts w:asciiTheme="minorHAnsi" w:hAnsiTheme="minorHAnsi"/>
          <w:b/>
          <w:sz w:val="24"/>
          <w:szCs w:val="24"/>
        </w:rPr>
      </w:pPr>
    </w:p>
    <w:p w14:paraId="1DA60F2C" w14:textId="0E36761B" w:rsidR="00281024" w:rsidRPr="00057EC4" w:rsidRDefault="009E595D" w:rsidP="004F4421">
      <w:pPr>
        <w:rPr>
          <w:rFonts w:ascii="Arial" w:hAnsi="Arial" w:cs="Arial"/>
          <w:bCs/>
          <w:sz w:val="24"/>
          <w:szCs w:val="24"/>
        </w:rPr>
      </w:pPr>
      <w:r w:rsidRPr="00057EC4">
        <w:rPr>
          <w:rFonts w:ascii="Arial" w:hAnsi="Arial" w:cs="Arial"/>
          <w:bCs/>
          <w:sz w:val="24"/>
          <w:szCs w:val="24"/>
        </w:rPr>
        <w:t xml:space="preserve">Pre-Exposure Prophylaxis (PrEP) </w:t>
      </w:r>
      <w:r w:rsidR="00281024" w:rsidRPr="00057EC4">
        <w:rPr>
          <w:rFonts w:ascii="Arial" w:hAnsi="Arial" w:cs="Arial"/>
          <w:bCs/>
          <w:sz w:val="24"/>
          <w:szCs w:val="24"/>
        </w:rPr>
        <w:t xml:space="preserve">Referral Letter into </w:t>
      </w:r>
      <w:r w:rsidR="004644B3" w:rsidRPr="00057EC4">
        <w:rPr>
          <w:rFonts w:ascii="Arial" w:hAnsi="Arial" w:cs="Arial"/>
          <w:bCs/>
          <w:sz w:val="24"/>
          <w:szCs w:val="24"/>
        </w:rPr>
        <w:t>HCRG</w:t>
      </w:r>
      <w:r w:rsidR="002D2DEC" w:rsidRPr="00057EC4">
        <w:rPr>
          <w:rFonts w:ascii="Arial" w:hAnsi="Arial" w:cs="Arial"/>
          <w:bCs/>
          <w:sz w:val="24"/>
          <w:szCs w:val="24"/>
        </w:rPr>
        <w:t xml:space="preserve"> Care Group</w:t>
      </w:r>
      <w:r w:rsidR="004644B3" w:rsidRPr="00057EC4">
        <w:rPr>
          <w:rFonts w:ascii="Arial" w:hAnsi="Arial" w:cs="Arial"/>
          <w:bCs/>
          <w:sz w:val="24"/>
          <w:szCs w:val="24"/>
        </w:rPr>
        <w:t xml:space="preserve"> Integrated Sexual Health Service. </w:t>
      </w:r>
      <w:r w:rsidR="00281024" w:rsidRPr="00057EC4">
        <w:rPr>
          <w:rFonts w:ascii="Arial" w:hAnsi="Arial" w:cs="Arial"/>
          <w:bCs/>
          <w:sz w:val="24"/>
          <w:szCs w:val="24"/>
        </w:rPr>
        <w:t xml:space="preserve"> </w:t>
      </w:r>
    </w:p>
    <w:p w14:paraId="08862118" w14:textId="1CB03B56" w:rsidR="005540BB" w:rsidRPr="00057EC4" w:rsidRDefault="005540BB" w:rsidP="004F4421">
      <w:pPr>
        <w:rPr>
          <w:rFonts w:ascii="Arial" w:hAnsi="Arial" w:cs="Arial"/>
          <w:b/>
          <w:sz w:val="24"/>
          <w:szCs w:val="24"/>
        </w:rPr>
      </w:pPr>
    </w:p>
    <w:p w14:paraId="2FE10CC3" w14:textId="1C18370D" w:rsidR="005540BB" w:rsidRPr="00057EC4" w:rsidRDefault="005540BB" w:rsidP="004F4421">
      <w:pPr>
        <w:rPr>
          <w:rFonts w:ascii="Arial" w:hAnsi="Arial" w:cs="Arial"/>
          <w:b/>
          <w:sz w:val="24"/>
          <w:szCs w:val="24"/>
        </w:rPr>
      </w:pPr>
      <w:r w:rsidRPr="00057EC4">
        <w:rPr>
          <w:rFonts w:ascii="Arial" w:hAnsi="Arial" w:cs="Arial"/>
          <w:b/>
          <w:sz w:val="24"/>
          <w:szCs w:val="24"/>
        </w:rPr>
        <w:t xml:space="preserve">Is the patient aware of this referral to HCRG for </w:t>
      </w:r>
      <w:r w:rsidR="00E76D59" w:rsidRPr="00057EC4">
        <w:rPr>
          <w:rFonts w:ascii="Arial" w:hAnsi="Arial" w:cs="Arial"/>
          <w:b/>
          <w:sz w:val="24"/>
          <w:szCs w:val="24"/>
        </w:rPr>
        <w:t>PrEP</w:t>
      </w:r>
      <w:r w:rsidRPr="00057EC4">
        <w:rPr>
          <w:rFonts w:ascii="Arial" w:hAnsi="Arial" w:cs="Arial"/>
          <w:b/>
          <w:sz w:val="24"/>
          <w:szCs w:val="24"/>
        </w:rPr>
        <w:t xml:space="preserve">?  YES/NO        </w:t>
      </w:r>
    </w:p>
    <w:p w14:paraId="34BBCD4A" w14:textId="77777777" w:rsidR="00287D1C" w:rsidRPr="00DA077C" w:rsidRDefault="00287D1C" w:rsidP="004F4421">
      <w:pPr>
        <w:rPr>
          <w:rFonts w:ascii="Avenir Next LT Pro" w:hAnsi="Avenir Next LT Pro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52177B" w:rsidRPr="00DA077C" w14:paraId="36A0A25D" w14:textId="77777777" w:rsidTr="00DD15BB">
        <w:tc>
          <w:tcPr>
            <w:tcW w:w="52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4D8D34" w14:textId="77777777" w:rsidR="0052177B" w:rsidRPr="00DA077C" w:rsidRDefault="0052177B" w:rsidP="00DD15BB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Patient Details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2EEF57" w14:textId="77777777" w:rsidR="0052177B" w:rsidRPr="00DA077C" w:rsidRDefault="0052177B" w:rsidP="00DD15BB">
            <w:pPr>
              <w:rPr>
                <w:rFonts w:ascii="Avenir Next LT Pro" w:hAnsi="Avenir Next LT Pro" w:cs="Arial"/>
                <w:b/>
                <w:szCs w:val="22"/>
              </w:rPr>
            </w:pPr>
            <w:r w:rsidRPr="00DA077C">
              <w:rPr>
                <w:rFonts w:ascii="Avenir Next LT Pro" w:hAnsi="Avenir Next LT Pro" w:cs="Arial"/>
                <w:b/>
                <w:szCs w:val="22"/>
              </w:rPr>
              <w:t>Referrer/GP Details</w:t>
            </w:r>
          </w:p>
        </w:tc>
      </w:tr>
      <w:tr w:rsidR="0052177B" w:rsidRPr="00DA077C" w14:paraId="44B75F50" w14:textId="77777777" w:rsidTr="00DD15BB">
        <w:trPr>
          <w:trHeight w:val="4486"/>
        </w:trPr>
        <w:tc>
          <w:tcPr>
            <w:tcW w:w="5291" w:type="dxa"/>
          </w:tcPr>
          <w:p w14:paraId="4B81A7BF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480D1BAF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Name:      _______________________________________</w:t>
            </w:r>
          </w:p>
          <w:p w14:paraId="39EBE57C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29CFA8E1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Address:  _______________________________________</w:t>
            </w:r>
          </w:p>
          <w:p w14:paraId="1E8E899F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5D424FFB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 xml:space="preserve">                 _______________________________________</w:t>
            </w:r>
          </w:p>
          <w:p w14:paraId="54034B5D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1D6F204E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Postcode: ___________________________</w:t>
            </w:r>
          </w:p>
          <w:p w14:paraId="4B370AEE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19AB27F3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Date of Birth:  __________________________________</w:t>
            </w:r>
          </w:p>
          <w:p w14:paraId="562866CC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66FC91EC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Phone number: _____________________________</w:t>
            </w:r>
          </w:p>
          <w:p w14:paraId="02770792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2B6A10AE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1F0EB63C" w14:textId="77777777" w:rsidR="0052177B" w:rsidRPr="00057EC4" w:rsidRDefault="0052177B" w:rsidP="00DD15BB">
            <w:pPr>
              <w:rPr>
                <w:rFonts w:ascii="Arial" w:hAnsi="Arial" w:cs="Arial"/>
                <w:b/>
                <w:szCs w:val="22"/>
              </w:rPr>
            </w:pPr>
            <w:r w:rsidRPr="00057EC4">
              <w:rPr>
                <w:rFonts w:ascii="Arial" w:hAnsi="Arial" w:cs="Arial"/>
                <w:b/>
                <w:szCs w:val="22"/>
              </w:rPr>
              <w:t xml:space="preserve">Contact               </w:t>
            </w:r>
            <w:r w:rsidRPr="00057EC4">
              <w:rPr>
                <w:rFonts w:ascii="Arial" w:hAnsi="Arial" w:cs="Arial"/>
                <w:szCs w:val="22"/>
              </w:rPr>
              <w:t>Phone [   ]  Yes   /   [    ]  No</w:t>
            </w:r>
          </w:p>
          <w:p w14:paraId="1271F02B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b/>
                <w:szCs w:val="22"/>
              </w:rPr>
              <w:t>Permissions</w:t>
            </w:r>
            <w:r w:rsidRPr="00057EC4">
              <w:rPr>
                <w:rFonts w:ascii="Arial" w:hAnsi="Arial" w:cs="Arial"/>
                <w:szCs w:val="22"/>
              </w:rPr>
              <w:t xml:space="preserve">                   </w:t>
            </w:r>
          </w:p>
          <w:p w14:paraId="38176954" w14:textId="54690E34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 xml:space="preserve">                     </w:t>
            </w:r>
            <w:r w:rsidR="00BC6648" w:rsidRPr="00057EC4">
              <w:rPr>
                <w:rFonts w:ascii="Arial" w:hAnsi="Arial" w:cs="Arial"/>
                <w:szCs w:val="22"/>
              </w:rPr>
              <w:t xml:space="preserve">     </w:t>
            </w:r>
            <w:r w:rsidRPr="00057EC4">
              <w:rPr>
                <w:rFonts w:ascii="Arial" w:hAnsi="Arial" w:cs="Arial"/>
                <w:szCs w:val="22"/>
              </w:rPr>
              <w:t xml:space="preserve"> </w:t>
            </w:r>
            <w:r w:rsidR="00BC6648" w:rsidRPr="00057EC4">
              <w:rPr>
                <w:rFonts w:ascii="Arial" w:hAnsi="Arial" w:cs="Arial"/>
                <w:szCs w:val="22"/>
              </w:rPr>
              <w:t xml:space="preserve"> SMS </w:t>
            </w:r>
            <w:r w:rsidRPr="00057EC4">
              <w:rPr>
                <w:rFonts w:ascii="Arial" w:hAnsi="Arial" w:cs="Arial"/>
                <w:szCs w:val="22"/>
              </w:rPr>
              <w:t>[   ]  Yes   /   [    ]  No</w:t>
            </w:r>
          </w:p>
          <w:p w14:paraId="75308ED5" w14:textId="77777777" w:rsidR="0052177B" w:rsidRPr="00057EC4" w:rsidRDefault="0052177B" w:rsidP="00DD15BB">
            <w:pPr>
              <w:rPr>
                <w:rFonts w:ascii="Arial" w:hAnsi="Arial" w:cs="Arial"/>
              </w:rPr>
            </w:pPr>
            <w:r w:rsidRPr="00057E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5" w:type="dxa"/>
          </w:tcPr>
          <w:p w14:paraId="62E480FB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733503E8" w14:textId="5D52D33B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Referred by _________________________________</w:t>
            </w:r>
          </w:p>
          <w:p w14:paraId="4D7E5F51" w14:textId="041B7AF3" w:rsidR="00BC6648" w:rsidRPr="00057EC4" w:rsidRDefault="00BC6648" w:rsidP="00DD15BB">
            <w:pPr>
              <w:rPr>
                <w:rFonts w:ascii="Arial" w:hAnsi="Arial" w:cs="Arial"/>
                <w:szCs w:val="22"/>
              </w:rPr>
            </w:pPr>
          </w:p>
          <w:p w14:paraId="2D486B8F" w14:textId="43271B57" w:rsidR="00BC6648" w:rsidRPr="00057EC4" w:rsidRDefault="00BC6648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Date of Referral</w:t>
            </w:r>
          </w:p>
          <w:p w14:paraId="4E50A9D4" w14:textId="078FFFF6" w:rsidR="00BC6648" w:rsidRPr="00057EC4" w:rsidRDefault="00BC6648" w:rsidP="00DD15BB">
            <w:pPr>
              <w:rPr>
                <w:rFonts w:ascii="Arial" w:hAnsi="Arial" w:cs="Arial"/>
                <w:szCs w:val="22"/>
              </w:rPr>
            </w:pPr>
          </w:p>
          <w:p w14:paraId="45011C55" w14:textId="77777777" w:rsidR="00BC6648" w:rsidRPr="00057EC4" w:rsidRDefault="00BC6648" w:rsidP="00BC6648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_________________________________</w:t>
            </w:r>
          </w:p>
          <w:p w14:paraId="3A5B40F5" w14:textId="77777777" w:rsidR="00BC6648" w:rsidRPr="00057EC4" w:rsidRDefault="00BC6648" w:rsidP="00DD15BB">
            <w:pPr>
              <w:rPr>
                <w:rFonts w:ascii="Arial" w:hAnsi="Arial" w:cs="Arial"/>
                <w:szCs w:val="22"/>
              </w:rPr>
            </w:pPr>
          </w:p>
          <w:p w14:paraId="679313ED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10706156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Phone number: ________________________________</w:t>
            </w:r>
          </w:p>
          <w:p w14:paraId="4252EBD8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022EA1E0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Email: _________________________________________</w:t>
            </w:r>
          </w:p>
          <w:p w14:paraId="5204D123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1DD7FF7D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Practice address: ________________________________</w:t>
            </w:r>
          </w:p>
          <w:p w14:paraId="02712BBE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4AA7B685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 xml:space="preserve">                               ________________________________</w:t>
            </w:r>
          </w:p>
          <w:p w14:paraId="1F11E363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  <w:p w14:paraId="0C4D19FF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  <w:r w:rsidRPr="00057EC4">
              <w:rPr>
                <w:rFonts w:ascii="Arial" w:hAnsi="Arial" w:cs="Arial"/>
                <w:szCs w:val="22"/>
              </w:rPr>
              <w:t>Post Code:             ________________________________</w:t>
            </w:r>
          </w:p>
          <w:p w14:paraId="04EAF4A0" w14:textId="77777777" w:rsidR="0052177B" w:rsidRPr="00057EC4" w:rsidRDefault="0052177B" w:rsidP="00DD15BB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CDDF68F" w14:textId="77777777" w:rsidR="0080623F" w:rsidRPr="00DA077C" w:rsidRDefault="0080623F">
      <w:pPr>
        <w:rPr>
          <w:rFonts w:ascii="Avenir Next LT Pro" w:hAnsi="Avenir Next LT Pro" w:cs="Arial"/>
          <w:szCs w:val="22"/>
        </w:rPr>
      </w:pPr>
    </w:p>
    <w:p w14:paraId="6E3ABCFA" w14:textId="5B000DF2" w:rsidR="009C4155" w:rsidRPr="00057EC4" w:rsidRDefault="00FD2462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rial" w:hAnsi="Arial" w:cs="Arial"/>
          <w:color w:val="5B6368"/>
          <w:szCs w:val="22"/>
        </w:rPr>
      </w:pPr>
      <w:r w:rsidRPr="00057EC4">
        <w:rPr>
          <w:rFonts w:ascii="Arial" w:hAnsi="Arial" w:cs="Arial"/>
          <w:noProof/>
          <w:color w:val="5B6368"/>
          <w:szCs w:val="2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5DDCCB65" wp14:editId="5345F697">
                <wp:simplePos x="0" y="0"/>
                <wp:positionH relativeFrom="column">
                  <wp:posOffset>171450</wp:posOffset>
                </wp:positionH>
                <wp:positionV relativeFrom="paragraph">
                  <wp:posOffset>106680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C4216" id="Rectangle 2" o:spid="_x0000_s1026" style="position:absolute;margin-left:13.5pt;margin-top:8.4pt;width:12.75pt;height:12.7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" fillcolor="white [3212]" strokecolor="black [3213]" strokeweight="2pt"/>
            </w:pict>
          </mc:Fallback>
        </mc:AlternateContent>
      </w:r>
      <w:r w:rsidR="009C4155" w:rsidRPr="00057EC4">
        <w:rPr>
          <w:rFonts w:ascii="Arial" w:hAnsi="Arial" w:cs="Arial"/>
          <w:color w:val="5B6368"/>
          <w:szCs w:val="22"/>
        </w:rPr>
        <w:t xml:space="preserve">Inform the patient that if they are more than 10 minutes late for their appointment it may have to be </w:t>
      </w:r>
      <w:r w:rsidR="005162C3" w:rsidRPr="00057EC4">
        <w:rPr>
          <w:rFonts w:ascii="Arial" w:hAnsi="Arial" w:cs="Arial"/>
          <w:color w:val="5B6368"/>
          <w:szCs w:val="22"/>
        </w:rPr>
        <w:t>rescheduled.</w:t>
      </w:r>
      <w:r w:rsidRPr="00057EC4">
        <w:rPr>
          <w:rFonts w:ascii="Arial" w:hAnsi="Arial" w:cs="Arial"/>
          <w:color w:val="5B6368"/>
          <w:szCs w:val="22"/>
        </w:rPr>
        <w:t xml:space="preserve"> </w:t>
      </w:r>
    </w:p>
    <w:p w14:paraId="5E70AC78" w14:textId="40B14F4F" w:rsidR="009C4155" w:rsidRPr="00057EC4" w:rsidRDefault="00FD2462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rial" w:hAnsi="Arial" w:cs="Arial"/>
          <w:color w:val="5B6368"/>
          <w:szCs w:val="22"/>
        </w:rPr>
      </w:pPr>
      <w:r w:rsidRPr="00057EC4">
        <w:rPr>
          <w:rFonts w:ascii="Arial" w:hAnsi="Arial" w:cs="Arial"/>
          <w:noProof/>
          <w:color w:val="5B6368"/>
          <w:szCs w:val="22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F177158" wp14:editId="2FDB784B">
                <wp:simplePos x="0" y="0"/>
                <wp:positionH relativeFrom="column">
                  <wp:posOffset>171450</wp:posOffset>
                </wp:positionH>
                <wp:positionV relativeFrom="paragraph">
                  <wp:posOffset>104775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AB3C4" id="Rectangle 3" o:spid="_x0000_s1026" style="position:absolute;margin-left:13.5pt;margin-top:8.25pt;width:12.75pt;height:12.7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" fillcolor="window" strokecolor="windowText" strokeweight="2pt"/>
            </w:pict>
          </mc:Fallback>
        </mc:AlternateContent>
      </w:r>
      <w:r w:rsidR="009C4155" w:rsidRPr="00057EC4">
        <w:rPr>
          <w:rFonts w:ascii="Arial" w:hAnsi="Arial" w:cs="Arial"/>
          <w:color w:val="5B6368"/>
          <w:szCs w:val="22"/>
        </w:rPr>
        <w:t xml:space="preserve">Advise the patient not to bring children to this </w:t>
      </w:r>
      <w:r w:rsidR="00361092" w:rsidRPr="00057EC4">
        <w:rPr>
          <w:rFonts w:ascii="Arial" w:hAnsi="Arial" w:cs="Arial"/>
          <w:color w:val="5B6368"/>
          <w:szCs w:val="22"/>
        </w:rPr>
        <w:t>appointment.</w:t>
      </w:r>
      <w:r w:rsidR="00D75895" w:rsidRPr="00D75895">
        <w:rPr>
          <w:rFonts w:ascii="Arial" w:hAnsi="Arial" w:cs="Arial"/>
          <w:noProof/>
          <w:color w:val="5B6368"/>
          <w:szCs w:val="22"/>
        </w:rPr>
        <w:t xml:space="preserve"> </w:t>
      </w:r>
    </w:p>
    <w:p w14:paraId="239555EE" w14:textId="762320CC" w:rsidR="009C4155" w:rsidRPr="00057EC4" w:rsidRDefault="005162C3" w:rsidP="009C4155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rial" w:hAnsi="Arial" w:cs="Arial"/>
          <w:color w:val="5B6368"/>
          <w:szCs w:val="22"/>
        </w:rPr>
      </w:pPr>
      <w:r w:rsidRPr="00057EC4">
        <w:rPr>
          <w:rFonts w:ascii="Arial" w:hAnsi="Arial" w:cs="Arial"/>
          <w:noProof/>
          <w:color w:val="5B6368"/>
          <w:szCs w:val="22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79826415" wp14:editId="00712889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9EDC7" id="Rectangle 6" o:spid="_x0000_s1026" style="position:absolute;margin-left:13.5pt;margin-top:7.5pt;width:12.75pt;height:12.75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" fillcolor="window" strokecolor="windowText" strokeweight="2pt"/>
            </w:pict>
          </mc:Fallback>
        </mc:AlternateContent>
      </w:r>
      <w:r w:rsidR="00FD2462" w:rsidRPr="00057EC4">
        <w:rPr>
          <w:rFonts w:ascii="Arial" w:hAnsi="Arial" w:cs="Arial"/>
          <w:color w:val="5B6368"/>
          <w:szCs w:val="22"/>
        </w:rPr>
        <w:t xml:space="preserve">Is a language </w:t>
      </w:r>
      <w:r w:rsidR="009C4155" w:rsidRPr="00057EC4">
        <w:rPr>
          <w:rFonts w:ascii="Arial" w:hAnsi="Arial" w:cs="Arial"/>
          <w:color w:val="5B6368"/>
          <w:szCs w:val="22"/>
        </w:rPr>
        <w:t xml:space="preserve">interpreter </w:t>
      </w:r>
      <w:r w:rsidR="00361092" w:rsidRPr="00057EC4">
        <w:rPr>
          <w:rFonts w:ascii="Arial" w:hAnsi="Arial" w:cs="Arial"/>
          <w:color w:val="5B6368"/>
          <w:szCs w:val="22"/>
        </w:rPr>
        <w:t>required?</w:t>
      </w:r>
    </w:p>
    <w:p w14:paraId="7D676C71" w14:textId="7E96540C" w:rsidR="00D52B3D" w:rsidRPr="00057EC4" w:rsidRDefault="005F322A" w:rsidP="005F322A">
      <w:pPr>
        <w:numPr>
          <w:ilvl w:val="0"/>
          <w:numId w:val="2"/>
        </w:numPr>
        <w:shd w:val="clear" w:color="auto" w:fill="F7F7F7"/>
        <w:overflowPunct/>
        <w:autoSpaceDE/>
        <w:autoSpaceDN/>
        <w:adjustRightInd/>
        <w:spacing w:line="405" w:lineRule="atLeast"/>
        <w:rPr>
          <w:rFonts w:ascii="Arial" w:hAnsi="Arial" w:cs="Arial"/>
          <w:color w:val="5B6368"/>
          <w:szCs w:val="22"/>
        </w:rPr>
      </w:pPr>
      <w:r w:rsidRPr="00057EC4">
        <w:rPr>
          <w:rFonts w:ascii="Arial" w:hAnsi="Arial" w:cs="Arial"/>
          <w:noProof/>
          <w:color w:val="5B6368"/>
          <w:szCs w:val="22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5E4B7392" wp14:editId="2D29FDD2">
                <wp:simplePos x="0" y="0"/>
                <wp:positionH relativeFrom="column">
                  <wp:posOffset>171450</wp:posOffset>
                </wp:positionH>
                <wp:positionV relativeFrom="paragraph">
                  <wp:posOffset>104775</wp:posOffset>
                </wp:positionV>
                <wp:extent cx="16192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ADF12" id="Rectangle 12" o:spid="_x0000_s1026" style="position:absolute;margin-left:13.5pt;margin-top:8.25pt;width:12.75pt;height:12.75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" fillcolor="window" strokecolor="windowText" strokeweight="2pt"/>
            </w:pict>
          </mc:Fallback>
        </mc:AlternateContent>
      </w:r>
      <w:r w:rsidR="00D52B3D" w:rsidRPr="00057EC4">
        <w:rPr>
          <w:rFonts w:ascii="Arial" w:hAnsi="Arial" w:cs="Arial"/>
          <w:color w:val="5B6368"/>
          <w:szCs w:val="22"/>
        </w:rPr>
        <w:t xml:space="preserve">Additional </w:t>
      </w:r>
      <w:r w:rsidR="004E0E2A">
        <w:rPr>
          <w:rFonts w:ascii="Arial" w:hAnsi="Arial" w:cs="Arial"/>
          <w:color w:val="5B6368"/>
          <w:szCs w:val="22"/>
        </w:rPr>
        <w:t xml:space="preserve">support required for appointment </w:t>
      </w:r>
      <w:r>
        <w:rPr>
          <w:rFonts w:ascii="Arial" w:hAnsi="Arial" w:cs="Arial"/>
          <w:color w:val="5B6368"/>
          <w:szCs w:val="22"/>
        </w:rPr>
        <w:t>(for example, disability access)</w:t>
      </w:r>
    </w:p>
    <w:p w14:paraId="2AB57242" w14:textId="763BC5CC" w:rsidR="00E1280D" w:rsidRDefault="00E1280D" w:rsidP="00E1280D">
      <w:pPr>
        <w:shd w:val="clear" w:color="auto" w:fill="F7F7F7"/>
        <w:overflowPunct/>
        <w:autoSpaceDE/>
        <w:autoSpaceDN/>
        <w:adjustRightInd/>
        <w:spacing w:line="405" w:lineRule="atLeast"/>
        <w:ind w:left="360"/>
        <w:rPr>
          <w:rFonts w:ascii="Avenir Next LT Pro" w:hAnsi="Avenir Next LT Pro" w:cs="Arial"/>
          <w:color w:val="5B6368"/>
          <w:szCs w:val="22"/>
        </w:rPr>
      </w:pPr>
      <w:r w:rsidRPr="00E1280D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40BC3D98" wp14:editId="5E5CCF65">
                <wp:simplePos x="0" y="0"/>
                <wp:positionH relativeFrom="column">
                  <wp:posOffset>409574</wp:posOffset>
                </wp:positionH>
                <wp:positionV relativeFrom="paragraph">
                  <wp:posOffset>193675</wp:posOffset>
                </wp:positionV>
                <wp:extent cx="62388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1C219" id="Straight Connector 13" o:spid="_x0000_s1026" style="position:absolute;z-index:2516664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25pt,15.25pt" to="523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" strokecolor="black [3213]"/>
            </w:pict>
          </mc:Fallback>
        </mc:AlternateContent>
      </w:r>
    </w:p>
    <w:p w14:paraId="5C098686" w14:textId="6D3C713F" w:rsidR="00E1280D" w:rsidRDefault="00D75895" w:rsidP="00E1280D">
      <w:pPr>
        <w:shd w:val="clear" w:color="auto" w:fill="F7F7F7"/>
        <w:overflowPunct/>
        <w:autoSpaceDE/>
        <w:autoSpaceDN/>
        <w:adjustRightInd/>
        <w:spacing w:line="405" w:lineRule="atLeast"/>
        <w:ind w:left="360"/>
        <w:rPr>
          <w:rFonts w:ascii="Avenir Next LT Pro" w:hAnsi="Avenir Next LT Pro" w:cs="Arial"/>
          <w:color w:val="5B6368"/>
          <w:szCs w:val="22"/>
        </w:rPr>
      </w:pPr>
      <w:r w:rsidRPr="00057EC4">
        <w:rPr>
          <w:rFonts w:ascii="Arial" w:hAnsi="Arial" w:cs="Arial"/>
          <w:noProof/>
          <w:color w:val="5B6368"/>
          <w:szCs w:val="22"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7F90B85A" wp14:editId="046D3247">
                <wp:simplePos x="0" y="0"/>
                <wp:positionH relativeFrom="column">
                  <wp:posOffset>180975</wp:posOffset>
                </wp:positionH>
                <wp:positionV relativeFrom="paragraph">
                  <wp:posOffset>104775</wp:posOffset>
                </wp:positionV>
                <wp:extent cx="16192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7E651" id="Rectangle 14" o:spid="_x0000_s1026" style="position:absolute;margin-left:14.25pt;margin-top:8.25pt;width:12.75pt;height:12.75pt;z-index:251668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" fillcolor="window" strokecolor="windowText" strokeweight="2pt"/>
            </w:pict>
          </mc:Fallback>
        </mc:AlternateContent>
      </w:r>
      <w:r>
        <w:rPr>
          <w:rFonts w:ascii="Avenir Next LT Pro" w:hAnsi="Avenir Next LT Pro" w:cs="Arial"/>
          <w:color w:val="5B6368"/>
          <w:szCs w:val="22"/>
        </w:rPr>
        <w:t xml:space="preserve">      Do you have ADHD, Autism, Dyslexia, Other, that may require a longer appointment?</w:t>
      </w:r>
    </w:p>
    <w:p w14:paraId="0C15B13A" w14:textId="6419F548" w:rsidR="005162C3" w:rsidRPr="00DA077C" w:rsidRDefault="005162C3" w:rsidP="00E1280D">
      <w:pPr>
        <w:shd w:val="clear" w:color="auto" w:fill="F7F7F7"/>
        <w:overflowPunct/>
        <w:autoSpaceDE/>
        <w:autoSpaceDN/>
        <w:adjustRightInd/>
        <w:spacing w:line="405" w:lineRule="atLeast"/>
        <w:ind w:left="360"/>
        <w:rPr>
          <w:rFonts w:ascii="Avenir Next LT Pro" w:hAnsi="Avenir Next LT Pro" w:cs="Arial"/>
          <w:color w:val="5B6368"/>
          <w:szCs w:val="22"/>
        </w:rPr>
      </w:pPr>
    </w:p>
    <w:p w14:paraId="1C9946BA" w14:textId="70C7F301" w:rsidR="00B3688B" w:rsidRPr="00DA077C" w:rsidRDefault="00E1280D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4AE802" wp14:editId="63BC42C4">
                <wp:simplePos x="0" y="0"/>
                <wp:positionH relativeFrom="margin">
                  <wp:posOffset>-125095</wp:posOffset>
                </wp:positionH>
                <wp:positionV relativeFrom="paragraph">
                  <wp:posOffset>174625</wp:posOffset>
                </wp:positionV>
                <wp:extent cx="6953250" cy="69342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979C" w14:textId="45B6A011" w:rsidR="00AE1A9B" w:rsidRPr="00057EC4" w:rsidRDefault="00AE1A9B" w:rsidP="00AE1A9B">
                            <w:pPr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</w:pPr>
                            <w:r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Please complete this form as fully as possible.  Patients will be contacted by the </w:t>
                            </w:r>
                            <w:r w:rsidR="00912341"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>HCRG</w:t>
                            </w:r>
                            <w:r w:rsidR="00F65D5D"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 Care Group</w:t>
                            </w:r>
                            <w:r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 Team to arrange an appointment once the referral has been received and triaged.</w:t>
                            </w:r>
                          </w:p>
                          <w:p w14:paraId="6E725831" w14:textId="77777777" w:rsidR="00D52B3D" w:rsidRPr="00057EC4" w:rsidRDefault="00D52B3D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</w:pPr>
                          </w:p>
                          <w:p w14:paraId="7472AE68" w14:textId="13A0773F" w:rsidR="00D52B3D" w:rsidRPr="00057EC4" w:rsidRDefault="00AE1A9B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</w:pPr>
                            <w:r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Please </w:t>
                            </w:r>
                            <w:r w:rsidR="00D52B3D"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scan and </w:t>
                            </w:r>
                            <w:r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email this form to </w:t>
                            </w:r>
                            <w:r w:rsidR="005540BB"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the </w:t>
                            </w:r>
                            <w:r w:rsidR="00D52B3D"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service via </w:t>
                            </w:r>
                            <w:hyperlink r:id="rId10" w:history="1">
                              <w:r w:rsidR="0024538D" w:rsidRPr="00AF0656">
                                <w:rPr>
                                  <w:rStyle w:val="Hyperlink"/>
                                  <w:rFonts w:ascii="Arial" w:eastAsia="Calibri" w:hAnsi="Arial" w:cs="Arial"/>
                                  <w:bCs/>
                                  <w:sz w:val="20"/>
                                  <w:lang w:eastAsia="en-US"/>
                                </w:rPr>
                                <w:t>cwac.shreferrals@hcrgcaregroup.com</w:t>
                              </w:r>
                            </w:hyperlink>
                            <w:r w:rsidR="0024538D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C5A269E" w14:textId="4486B39A" w:rsidR="005162C3" w:rsidRPr="00057EC4" w:rsidRDefault="005540BB" w:rsidP="005162C3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</w:rPr>
                            </w:pPr>
                            <w:r w:rsidRPr="00057EC4">
                              <w:rPr>
                                <w:rFonts w:ascii="Arial" w:eastAsiaTheme="minorHAns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Email subject header </w:t>
                            </w:r>
                            <w:r w:rsidR="00D52B3D" w:rsidRPr="00057EC4">
                              <w:rPr>
                                <w:rFonts w:ascii="Arial" w:eastAsiaTheme="minorHAnsi" w:hAnsi="Arial" w:cs="Arial"/>
                                <w:bCs/>
                                <w:sz w:val="20"/>
                                <w:lang w:eastAsia="en-US"/>
                              </w:rPr>
                              <w:t>Body Positive PrEP</w:t>
                            </w:r>
                            <w:r w:rsidRPr="00057EC4">
                              <w:rPr>
                                <w:rFonts w:ascii="Arial" w:eastAsiaTheme="minorHAns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 referral </w:t>
                            </w:r>
                            <w:r w:rsidR="005162C3" w:rsidRPr="00057EC4">
                              <w:rPr>
                                <w:rFonts w:ascii="Arial" w:eastAsiaTheme="minorHAns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- </w:t>
                            </w:r>
                            <w:r w:rsidR="005162C3" w:rsidRPr="00057EC4"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</w:rPr>
                              <w:t>PLEASE DO NOT POST</w:t>
                            </w:r>
                          </w:p>
                          <w:p w14:paraId="70DD751A" w14:textId="69883E4F" w:rsidR="00BC4DD3" w:rsidRPr="00057EC4" w:rsidRDefault="00BC4DD3" w:rsidP="00BC4DD3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textAlignment w:val="auto"/>
                              <w:rPr>
                                <w:rFonts w:ascii="Arial" w:eastAsiaTheme="minorHAnsi" w:hAnsi="Arial" w:cs="Arial"/>
                                <w:bCs/>
                                <w:sz w:val="20"/>
                                <w:lang w:eastAsia="en-US"/>
                              </w:rPr>
                            </w:pPr>
                          </w:p>
                          <w:p w14:paraId="32FBD761" w14:textId="57F3EA08" w:rsidR="00C16C24" w:rsidRPr="00057EC4" w:rsidRDefault="00C16C24" w:rsidP="005162C3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</w:pPr>
                            <w:r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N.B. It is policy that if a patient </w:t>
                            </w:r>
                            <w:r w:rsidR="008F46DC"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does not attend, </w:t>
                            </w:r>
                            <w:proofErr w:type="gramStart"/>
                            <w:r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>cancels</w:t>
                            </w:r>
                            <w:proofErr w:type="gramEnd"/>
                            <w:r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 xml:space="preserve"> or refuses an appointment on two occasions, the</w:t>
                            </w:r>
                            <w:r w:rsidR="00D52B3D" w:rsidRPr="00057EC4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>re will be no further follow up</w:t>
                            </w:r>
                            <w:r w:rsidR="000B1F48">
                              <w:rPr>
                                <w:rFonts w:ascii="Arial" w:eastAsia="Calibri" w:hAnsi="Arial" w:cs="Arial"/>
                                <w:bCs/>
                                <w:sz w:val="20"/>
                                <w:lang w:eastAsia="en-US"/>
                              </w:rPr>
                              <w:t>.</w:t>
                            </w:r>
                          </w:p>
                          <w:p w14:paraId="02828008" w14:textId="77777777" w:rsidR="00C16C24" w:rsidRPr="006105CF" w:rsidRDefault="00C16C24" w:rsidP="00AE1A9B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textAlignment w:val="auto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63765393" w14:textId="4FAC791E" w:rsidR="00910A41" w:rsidRDefault="00910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E80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9.85pt;margin-top:13.75pt;width:547.5pt;height:54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" strokecolor="white [3212]">
                <v:textbox>
                  <w:txbxContent>
                    <w:p w14:paraId="574D979C" w14:textId="45B6A011" w:rsidR="00AE1A9B" w:rsidRPr="00057EC4" w:rsidRDefault="00AE1A9B" w:rsidP="00AE1A9B">
                      <w:pPr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</w:pPr>
                      <w:r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Please complete this form as fully as possible.  Patients will be contacted by the </w:t>
                      </w:r>
                      <w:r w:rsidR="00912341"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>HCRG</w:t>
                      </w:r>
                      <w:r w:rsidR="00F65D5D"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 Care Group</w:t>
                      </w:r>
                      <w:r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 Team to arrange an appointment once the referral has been received and triaged.</w:t>
                      </w:r>
                    </w:p>
                    <w:p w14:paraId="6E725831" w14:textId="77777777" w:rsidR="00D52B3D" w:rsidRPr="00057EC4" w:rsidRDefault="00D52B3D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</w:pPr>
                    </w:p>
                    <w:p w14:paraId="7472AE68" w14:textId="13A0773F" w:rsidR="00D52B3D" w:rsidRPr="00057EC4" w:rsidRDefault="00AE1A9B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</w:pPr>
                      <w:r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Please </w:t>
                      </w:r>
                      <w:r w:rsidR="00D52B3D"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scan and </w:t>
                      </w:r>
                      <w:r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email this form to </w:t>
                      </w:r>
                      <w:r w:rsidR="005540BB"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the </w:t>
                      </w:r>
                      <w:r w:rsidR="00D52B3D"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service via </w:t>
                      </w:r>
                      <w:hyperlink r:id="rId11" w:history="1">
                        <w:r w:rsidR="0024538D" w:rsidRPr="00AF0656">
                          <w:rPr>
                            <w:rStyle w:val="Hyperlink"/>
                            <w:rFonts w:ascii="Arial" w:eastAsia="Calibri" w:hAnsi="Arial" w:cs="Arial"/>
                            <w:bCs/>
                            <w:sz w:val="20"/>
                            <w:lang w:eastAsia="en-US"/>
                          </w:rPr>
                          <w:t>cwac.shreferrals@hcrgcaregroup.com</w:t>
                        </w:r>
                      </w:hyperlink>
                      <w:r w:rsidR="0024538D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 </w:t>
                      </w:r>
                    </w:p>
                    <w:p w14:paraId="3C5A269E" w14:textId="4486B39A" w:rsidR="005162C3" w:rsidRPr="00057EC4" w:rsidRDefault="005540BB" w:rsidP="005162C3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Arial" w:hAnsi="Arial" w:cs="Arial"/>
                          <w:bCs/>
                          <w:color w:val="FF0000"/>
                          <w:sz w:val="20"/>
                        </w:rPr>
                      </w:pPr>
                      <w:r w:rsidRPr="00057EC4">
                        <w:rPr>
                          <w:rFonts w:ascii="Arial" w:eastAsiaTheme="minorHAnsi" w:hAnsi="Arial" w:cs="Arial"/>
                          <w:bCs/>
                          <w:sz w:val="20"/>
                          <w:lang w:eastAsia="en-US"/>
                        </w:rPr>
                        <w:t xml:space="preserve">Email subject header </w:t>
                      </w:r>
                      <w:r w:rsidR="00D52B3D" w:rsidRPr="00057EC4">
                        <w:rPr>
                          <w:rFonts w:ascii="Arial" w:eastAsiaTheme="minorHAnsi" w:hAnsi="Arial" w:cs="Arial"/>
                          <w:bCs/>
                          <w:sz w:val="20"/>
                          <w:lang w:eastAsia="en-US"/>
                        </w:rPr>
                        <w:t>Body Positive PrEP</w:t>
                      </w:r>
                      <w:r w:rsidRPr="00057EC4">
                        <w:rPr>
                          <w:rFonts w:ascii="Arial" w:eastAsiaTheme="minorHAnsi" w:hAnsi="Arial" w:cs="Arial"/>
                          <w:bCs/>
                          <w:sz w:val="20"/>
                          <w:lang w:eastAsia="en-US"/>
                        </w:rPr>
                        <w:t xml:space="preserve"> referral </w:t>
                      </w:r>
                      <w:r w:rsidR="005162C3" w:rsidRPr="00057EC4">
                        <w:rPr>
                          <w:rFonts w:ascii="Arial" w:eastAsiaTheme="minorHAnsi" w:hAnsi="Arial" w:cs="Arial"/>
                          <w:bCs/>
                          <w:sz w:val="20"/>
                          <w:lang w:eastAsia="en-US"/>
                        </w:rPr>
                        <w:t xml:space="preserve">- </w:t>
                      </w:r>
                      <w:r w:rsidR="005162C3" w:rsidRPr="00057EC4">
                        <w:rPr>
                          <w:rFonts w:ascii="Arial" w:hAnsi="Arial" w:cs="Arial"/>
                          <w:bCs/>
                          <w:color w:val="FF0000"/>
                          <w:sz w:val="20"/>
                        </w:rPr>
                        <w:t>PLEASE DO NOT POST</w:t>
                      </w:r>
                    </w:p>
                    <w:p w14:paraId="70DD751A" w14:textId="69883E4F" w:rsidR="00BC4DD3" w:rsidRPr="00057EC4" w:rsidRDefault="00BC4DD3" w:rsidP="00BC4DD3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textAlignment w:val="auto"/>
                        <w:rPr>
                          <w:rFonts w:ascii="Arial" w:eastAsiaTheme="minorHAnsi" w:hAnsi="Arial" w:cs="Arial"/>
                          <w:bCs/>
                          <w:sz w:val="20"/>
                          <w:lang w:eastAsia="en-US"/>
                        </w:rPr>
                      </w:pPr>
                    </w:p>
                    <w:p w14:paraId="32FBD761" w14:textId="57F3EA08" w:rsidR="00C16C24" w:rsidRPr="00057EC4" w:rsidRDefault="00C16C24" w:rsidP="005162C3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</w:pPr>
                      <w:r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N.B. It is policy that if a patient </w:t>
                      </w:r>
                      <w:r w:rsidR="008F46DC"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does not attend, </w:t>
                      </w:r>
                      <w:proofErr w:type="gramStart"/>
                      <w:r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>cancels</w:t>
                      </w:r>
                      <w:proofErr w:type="gramEnd"/>
                      <w:r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 xml:space="preserve"> or refuses an appointment on two occasions, the</w:t>
                      </w:r>
                      <w:r w:rsidR="00D52B3D" w:rsidRPr="00057EC4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>re will be no further follow up</w:t>
                      </w:r>
                      <w:r w:rsidR="000B1F48">
                        <w:rPr>
                          <w:rFonts w:ascii="Arial" w:eastAsia="Calibri" w:hAnsi="Arial" w:cs="Arial"/>
                          <w:bCs/>
                          <w:sz w:val="20"/>
                          <w:lang w:eastAsia="en-US"/>
                        </w:rPr>
                        <w:t>.</w:t>
                      </w:r>
                    </w:p>
                    <w:p w14:paraId="02828008" w14:textId="77777777" w:rsidR="00C16C24" w:rsidRPr="006105CF" w:rsidRDefault="00C16C24" w:rsidP="00AE1A9B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textAlignment w:val="auto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63765393" w14:textId="4FAC791E" w:rsidR="00910A41" w:rsidRDefault="00910A41"/>
                  </w:txbxContent>
                </v:textbox>
                <w10:wrap anchorx="margin"/>
              </v:shape>
            </w:pict>
          </mc:Fallback>
        </mc:AlternateContent>
      </w:r>
    </w:p>
    <w:p w14:paraId="7A464CD8" w14:textId="30C98CBD" w:rsidR="00B3688B" w:rsidRPr="00DA077C" w:rsidRDefault="000534DC" w:rsidP="00AE63B0">
      <w:pPr>
        <w:rPr>
          <w:rFonts w:ascii="Avenir Next LT Pro" w:hAnsi="Avenir Next LT Pro" w:cs="Arial"/>
          <w:szCs w:val="22"/>
        </w:rPr>
      </w:pP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  <w:r w:rsidRPr="00DA077C">
        <w:rPr>
          <w:rFonts w:ascii="Avenir Next LT Pro" w:hAnsi="Avenir Next LT Pro" w:cs="Arial"/>
          <w:szCs w:val="22"/>
        </w:rPr>
        <w:tab/>
      </w:r>
    </w:p>
    <w:p w14:paraId="75FEFA5E" w14:textId="738FDAC0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51D7EABF" w14:textId="34DC9E26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6355924D" w14:textId="14139AB2" w:rsidR="00B3688B" w:rsidRPr="00DA077C" w:rsidRDefault="00B3688B" w:rsidP="00AE63B0">
      <w:pPr>
        <w:rPr>
          <w:rFonts w:ascii="Avenir Next LT Pro" w:hAnsi="Avenir Next LT Pro" w:cs="Arial"/>
          <w:szCs w:val="22"/>
        </w:rPr>
      </w:pPr>
    </w:p>
    <w:p w14:paraId="09FE5D80" w14:textId="77777777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38BADCEA" w14:textId="661CCB9B" w:rsidR="00DA077C" w:rsidRDefault="00DA077C" w:rsidP="00AE63B0">
      <w:pPr>
        <w:rPr>
          <w:rFonts w:ascii="Avenir Next LT Pro" w:hAnsi="Avenir Next LT Pro" w:cs="Arial"/>
          <w:szCs w:val="22"/>
        </w:rPr>
      </w:pPr>
    </w:p>
    <w:p w14:paraId="0B755CB4" w14:textId="16B92991" w:rsidR="00234D8A" w:rsidRPr="00DA077C" w:rsidRDefault="00234D8A" w:rsidP="00AE63B0">
      <w:pPr>
        <w:rPr>
          <w:rFonts w:ascii="Avenir Next LT Pro" w:hAnsi="Avenir Next LT Pro" w:cs="Arial"/>
          <w:szCs w:val="22"/>
        </w:rPr>
      </w:pPr>
    </w:p>
    <w:sectPr w:rsidR="00234D8A" w:rsidRPr="00DA077C" w:rsidSect="00964755">
      <w:headerReference w:type="default" r:id="rId12"/>
      <w:footerReference w:type="default" r:id="rId13"/>
      <w:pgSz w:w="11906" w:h="16838"/>
      <w:pgMar w:top="720" w:right="720" w:bottom="720" w:left="720" w:header="34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22A8" w14:textId="77777777" w:rsidR="001540BF" w:rsidRDefault="001540BF" w:rsidP="00281024">
      <w:r>
        <w:separator/>
      </w:r>
    </w:p>
  </w:endnote>
  <w:endnote w:type="continuationSeparator" w:id="0">
    <w:p w14:paraId="552BB1E4" w14:textId="77777777" w:rsidR="001540BF" w:rsidRDefault="001540BF" w:rsidP="00281024">
      <w:r>
        <w:continuationSeparator/>
      </w:r>
    </w:p>
  </w:endnote>
  <w:endnote w:type="continuationNotice" w:id="1">
    <w:p w14:paraId="2948F6B4" w14:textId="77777777" w:rsidR="00CA24AD" w:rsidRDefault="00CA2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90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D0143" w14:textId="75FB8E54" w:rsidR="00964755" w:rsidRDefault="00964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10135" w14:textId="0E391358" w:rsidR="00964755" w:rsidRDefault="00D52B3D">
    <w:pPr>
      <w:pStyle w:val="Footer"/>
    </w:pPr>
    <w:r>
      <w:t>V1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F9C3" w14:textId="77777777" w:rsidR="001540BF" w:rsidRDefault="001540BF" w:rsidP="00281024">
      <w:bookmarkStart w:id="0" w:name="_Hlk126226549"/>
      <w:bookmarkEnd w:id="0"/>
      <w:r>
        <w:separator/>
      </w:r>
    </w:p>
  </w:footnote>
  <w:footnote w:type="continuationSeparator" w:id="0">
    <w:p w14:paraId="595DD71C" w14:textId="77777777" w:rsidR="001540BF" w:rsidRDefault="001540BF" w:rsidP="00281024">
      <w:r>
        <w:continuationSeparator/>
      </w:r>
    </w:p>
  </w:footnote>
  <w:footnote w:type="continuationNotice" w:id="1">
    <w:p w14:paraId="52755B03" w14:textId="77777777" w:rsidR="00CA24AD" w:rsidRDefault="00CA2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1C1E" w14:textId="55F58377" w:rsidR="004644B3" w:rsidRPr="004644B3" w:rsidRDefault="004644B3" w:rsidP="00BC4DD3">
    <w:pPr>
      <w:ind w:left="1440" w:firstLine="720"/>
      <w:jc w:val="right"/>
      <w:rPr>
        <w:rFonts w:ascii="Arial" w:hAnsi="Arial" w:cs="Arial"/>
        <w:b/>
        <w:color w:val="FF0000"/>
        <w:sz w:val="18"/>
        <w:szCs w:val="18"/>
      </w:rPr>
    </w:pPr>
    <w:r w:rsidRPr="004644B3">
      <w:rPr>
        <w:noProof/>
      </w:rPr>
      <w:ptab w:relativeTo="margin" w:alignment="center" w:leader="none"/>
    </w:r>
    <w:r w:rsidRPr="004644B3">
      <w:rPr>
        <w:noProof/>
      </w:rPr>
      <w:ptab w:relativeTo="margin" w:alignment="right" w:leader="none"/>
    </w:r>
    <w:bookmarkStart w:id="1" w:name="_Hlk122519985"/>
    <w:r w:rsidRPr="004644B3">
      <w:rPr>
        <w:rFonts w:ascii="Arial" w:hAnsi="Arial" w:cs="Arial"/>
        <w:b/>
        <w:color w:val="808080"/>
        <w:sz w:val="18"/>
        <w:szCs w:val="18"/>
      </w:rPr>
      <w:t xml:space="preserve"> </w:t>
    </w:r>
    <w:bookmarkEnd w:id="1"/>
  </w:p>
  <w:p w14:paraId="440F1EB4" w14:textId="0350282F" w:rsidR="00910A41" w:rsidRDefault="00BC4DD3">
    <w:pPr>
      <w:pStyle w:val="Header"/>
    </w:pPr>
    <w:r>
      <w:rPr>
        <w:noProof/>
      </w:rPr>
      <w:drawing>
        <wp:inline distT="0" distB="0" distL="0" distR="0" wp14:anchorId="35224979" wp14:editId="47C0EDA8">
          <wp:extent cx="1638300" cy="84536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798" cy="85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0740603"/>
    <w:multiLevelType w:val="hybridMultilevel"/>
    <w:tmpl w:val="41B4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6B1"/>
    <w:multiLevelType w:val="multilevel"/>
    <w:tmpl w:val="2F7CFF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96944"/>
    <w:multiLevelType w:val="hybridMultilevel"/>
    <w:tmpl w:val="4CE42C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91262">
    <w:abstractNumId w:val="0"/>
  </w:num>
  <w:num w:numId="2" w16cid:durableId="1445926763">
    <w:abstractNumId w:val="1"/>
  </w:num>
  <w:num w:numId="3" w16cid:durableId="205522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24"/>
    <w:rsid w:val="0000673A"/>
    <w:rsid w:val="0001329A"/>
    <w:rsid w:val="00020250"/>
    <w:rsid w:val="000469F3"/>
    <w:rsid w:val="000511E1"/>
    <w:rsid w:val="000534DC"/>
    <w:rsid w:val="00054F91"/>
    <w:rsid w:val="00057EC4"/>
    <w:rsid w:val="00063FE6"/>
    <w:rsid w:val="00067AC4"/>
    <w:rsid w:val="000B1F48"/>
    <w:rsid w:val="001233E8"/>
    <w:rsid w:val="001540BF"/>
    <w:rsid w:val="00234D8A"/>
    <w:rsid w:val="0024538D"/>
    <w:rsid w:val="00253D78"/>
    <w:rsid w:val="00265596"/>
    <w:rsid w:val="002719CF"/>
    <w:rsid w:val="00281024"/>
    <w:rsid w:val="00283C37"/>
    <w:rsid w:val="00287D1C"/>
    <w:rsid w:val="002D2DEC"/>
    <w:rsid w:val="002E3596"/>
    <w:rsid w:val="0034215D"/>
    <w:rsid w:val="00352D79"/>
    <w:rsid w:val="00361092"/>
    <w:rsid w:val="003C0E60"/>
    <w:rsid w:val="003C59F8"/>
    <w:rsid w:val="003F5210"/>
    <w:rsid w:val="00433F2A"/>
    <w:rsid w:val="00453080"/>
    <w:rsid w:val="004644B3"/>
    <w:rsid w:val="00464E71"/>
    <w:rsid w:val="00476B29"/>
    <w:rsid w:val="00490DD2"/>
    <w:rsid w:val="004B5BE7"/>
    <w:rsid w:val="004C5D28"/>
    <w:rsid w:val="004D3219"/>
    <w:rsid w:val="004E0E2A"/>
    <w:rsid w:val="004E0F40"/>
    <w:rsid w:val="004F4421"/>
    <w:rsid w:val="005162C3"/>
    <w:rsid w:val="0052177B"/>
    <w:rsid w:val="005540BB"/>
    <w:rsid w:val="00564C3D"/>
    <w:rsid w:val="00593168"/>
    <w:rsid w:val="005B5C8F"/>
    <w:rsid w:val="005F322A"/>
    <w:rsid w:val="006105CF"/>
    <w:rsid w:val="00612C36"/>
    <w:rsid w:val="00624DFE"/>
    <w:rsid w:val="00660E34"/>
    <w:rsid w:val="006827F0"/>
    <w:rsid w:val="007A1D26"/>
    <w:rsid w:val="007E2E19"/>
    <w:rsid w:val="00805773"/>
    <w:rsid w:val="0080623F"/>
    <w:rsid w:val="008321DD"/>
    <w:rsid w:val="00840AF9"/>
    <w:rsid w:val="00893533"/>
    <w:rsid w:val="008F46DC"/>
    <w:rsid w:val="00903B60"/>
    <w:rsid w:val="00910A41"/>
    <w:rsid w:val="00912341"/>
    <w:rsid w:val="00917110"/>
    <w:rsid w:val="00927E05"/>
    <w:rsid w:val="00964755"/>
    <w:rsid w:val="009C4155"/>
    <w:rsid w:val="009E595D"/>
    <w:rsid w:val="009E70D0"/>
    <w:rsid w:val="00A5361D"/>
    <w:rsid w:val="00AA1D7C"/>
    <w:rsid w:val="00AC08A3"/>
    <w:rsid w:val="00AC0B4D"/>
    <w:rsid w:val="00AE1A9B"/>
    <w:rsid w:val="00AE63B0"/>
    <w:rsid w:val="00B3688B"/>
    <w:rsid w:val="00B51719"/>
    <w:rsid w:val="00B56972"/>
    <w:rsid w:val="00BC4DD3"/>
    <w:rsid w:val="00BC6648"/>
    <w:rsid w:val="00BD3DBA"/>
    <w:rsid w:val="00BF1FAE"/>
    <w:rsid w:val="00C010A3"/>
    <w:rsid w:val="00C05680"/>
    <w:rsid w:val="00C10C9E"/>
    <w:rsid w:val="00C16C24"/>
    <w:rsid w:val="00C20233"/>
    <w:rsid w:val="00CA24AD"/>
    <w:rsid w:val="00D05E05"/>
    <w:rsid w:val="00D52B3D"/>
    <w:rsid w:val="00D75895"/>
    <w:rsid w:val="00D86642"/>
    <w:rsid w:val="00DA077C"/>
    <w:rsid w:val="00DD6D48"/>
    <w:rsid w:val="00E058E1"/>
    <w:rsid w:val="00E1280D"/>
    <w:rsid w:val="00E167C5"/>
    <w:rsid w:val="00E51782"/>
    <w:rsid w:val="00E64B5A"/>
    <w:rsid w:val="00E734BD"/>
    <w:rsid w:val="00E75236"/>
    <w:rsid w:val="00E76D59"/>
    <w:rsid w:val="00E84E4C"/>
    <w:rsid w:val="00EF2234"/>
    <w:rsid w:val="00EF47DC"/>
    <w:rsid w:val="00F46277"/>
    <w:rsid w:val="00F64B03"/>
    <w:rsid w:val="00F65D5D"/>
    <w:rsid w:val="00F930ED"/>
    <w:rsid w:val="00FA2C1C"/>
    <w:rsid w:val="00FA7754"/>
    <w:rsid w:val="00FD2462"/>
    <w:rsid w:val="00FE0012"/>
    <w:rsid w:val="733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632D2585"/>
  <w15:docId w15:val="{E282A356-082F-4D25-8269-CB7BEF2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24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1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24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2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F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9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wac.shreferrals@hcrgcare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wac.shreferrals@hcrgcare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F7EEECE69342BFE1684BF6CC2844" ma:contentTypeVersion="3" ma:contentTypeDescription="Create a new document." ma:contentTypeScope="" ma:versionID="d60c3efbf5740d9ee9643970748672e2">
  <xsd:schema xmlns:xsd="http://www.w3.org/2001/XMLSchema" xmlns:xs="http://www.w3.org/2001/XMLSchema" xmlns:p="http://schemas.microsoft.com/office/2006/metadata/properties" xmlns:ns2="ca8f618f-03cd-41d7-9dc8-13f641fd3bb2" targetNamespace="http://schemas.microsoft.com/office/2006/metadata/properties" ma:root="true" ma:fieldsID="11f033c18e383968a817df9865d7833f" ns2:_="">
    <xsd:import namespace="ca8f618f-03cd-41d7-9dc8-13f641fd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618f-03cd-41d7-9dc8-13f641fd3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C36D7-3C04-468F-A7BB-26DFB22F1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3005E-03F5-4DCF-B580-7BCA1871D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f618f-03cd-41d7-9dc8-13f641fd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79946-7D03-494F-BD72-80C280F6F764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Lydyard, Rob</dc:creator>
  <cp:lastModifiedBy>Bradley Pearson-Barnard (CW&amp;C)</cp:lastModifiedBy>
  <cp:revision>2</cp:revision>
  <cp:lastPrinted>2019-04-12T11:01:00Z</cp:lastPrinted>
  <dcterms:created xsi:type="dcterms:W3CDTF">2024-06-19T09:26:00Z</dcterms:created>
  <dcterms:modified xsi:type="dcterms:W3CDTF">2024-06-19T09:26:00Z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0x010100C28BF7EEECE69342BFE1684BF6CC2844</vt:lpwstr>
  </property>
</Properties>
</file>